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70" w:rsidRPr="00373870" w:rsidRDefault="00373870" w:rsidP="00373870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373870" w:rsidRPr="00373870" w:rsidRDefault="00373870" w:rsidP="00373870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2F5496"/>
          <w:sz w:val="20"/>
          <w:szCs w:val="20"/>
        </w:rPr>
      </w:pPr>
      <w:r w:rsidRPr="00373870">
        <w:rPr>
          <w:rFonts w:ascii="Arial" w:hAnsi="Arial" w:cs="Arial"/>
          <w:b/>
          <w:color w:val="2F5496"/>
          <w:sz w:val="20"/>
          <w:szCs w:val="20"/>
        </w:rPr>
        <w:t>ФЕДЕРАЛЬНАЯ НАЛОГОВАЯ СЛУЖБА</w:t>
      </w:r>
    </w:p>
    <w:p w:rsidR="00373870" w:rsidRPr="00373870" w:rsidRDefault="00373870" w:rsidP="00373870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2F5496"/>
          <w:sz w:val="20"/>
          <w:szCs w:val="20"/>
        </w:rPr>
      </w:pPr>
    </w:p>
    <w:p w:rsidR="00373870" w:rsidRPr="00373870" w:rsidRDefault="00373870" w:rsidP="00373870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2F5496"/>
          <w:sz w:val="20"/>
          <w:szCs w:val="20"/>
        </w:rPr>
      </w:pPr>
      <w:r w:rsidRPr="00373870">
        <w:rPr>
          <w:rFonts w:ascii="Arial" w:hAnsi="Arial" w:cs="Arial"/>
          <w:b/>
          <w:color w:val="2F5496"/>
          <w:sz w:val="20"/>
          <w:szCs w:val="20"/>
        </w:rPr>
        <w:t>ПИСЬМО</w:t>
      </w:r>
    </w:p>
    <w:p w:rsidR="00373870" w:rsidRPr="00373870" w:rsidRDefault="00373870" w:rsidP="00373870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2F5496"/>
          <w:sz w:val="20"/>
          <w:szCs w:val="20"/>
        </w:rPr>
      </w:pPr>
      <w:r w:rsidRPr="00373870">
        <w:rPr>
          <w:rFonts w:ascii="Arial" w:hAnsi="Arial" w:cs="Arial"/>
          <w:b/>
          <w:color w:val="2F5496"/>
          <w:sz w:val="20"/>
          <w:szCs w:val="20"/>
        </w:rPr>
        <w:t>от 29 декабря 2025 г. N СД-4-3/11802@</w:t>
      </w:r>
    </w:p>
    <w:p w:rsidR="00373870" w:rsidRPr="00373870" w:rsidRDefault="00373870" w:rsidP="00373870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2F5496"/>
          <w:sz w:val="20"/>
          <w:szCs w:val="20"/>
        </w:rPr>
      </w:pPr>
    </w:p>
    <w:p w:rsidR="00373870" w:rsidRPr="00373870" w:rsidRDefault="00373870" w:rsidP="00373870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2F5496"/>
          <w:sz w:val="20"/>
          <w:szCs w:val="20"/>
        </w:rPr>
      </w:pPr>
      <w:r w:rsidRPr="00373870">
        <w:rPr>
          <w:rFonts w:ascii="Arial" w:hAnsi="Arial" w:cs="Arial"/>
          <w:b/>
          <w:color w:val="2F5496"/>
          <w:sz w:val="20"/>
          <w:szCs w:val="20"/>
        </w:rPr>
        <w:t>О ПОРЯДКЕ ПЕРЕХОДА СО СТАВКИ НДС 20% НА СТАВКУ 22%</w:t>
      </w:r>
    </w:p>
    <w:p w:rsidR="00373870" w:rsidRPr="00373870" w:rsidRDefault="00373870" w:rsidP="00373870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73870" w:rsidRPr="00373870" w:rsidRDefault="00373870" w:rsidP="00373870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Федеральная налоговая служба в связи с изменениями, внесенными в </w:t>
      </w:r>
      <w:hyperlink r:id="rId8">
        <w:r w:rsidRPr="00373870">
          <w:rPr>
            <w:rFonts w:ascii="Arial" w:hAnsi="Arial" w:cs="Arial"/>
            <w:color w:val="0000FF"/>
            <w:sz w:val="20"/>
            <w:szCs w:val="20"/>
          </w:rPr>
          <w:t>главу 21</w:t>
        </w:r>
      </w:hyperlink>
      <w:r w:rsidRPr="00373870">
        <w:rPr>
          <w:rFonts w:ascii="Arial" w:hAnsi="Arial" w:cs="Arial"/>
          <w:sz w:val="20"/>
          <w:szCs w:val="20"/>
        </w:rPr>
        <w:t xml:space="preserve"> Налогового кодекса Российской Федерации Федеральным </w:t>
      </w:r>
      <w:hyperlink r:id="rId9">
        <w:r w:rsidRPr="00373870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73870">
        <w:rPr>
          <w:rFonts w:ascii="Arial" w:hAnsi="Arial" w:cs="Arial"/>
          <w:sz w:val="20"/>
          <w:szCs w:val="20"/>
        </w:rPr>
        <w:t xml:space="preserve">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(далее - Федеральный закон N 425-ФЗ) сообщает следующее.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1. Согласно </w:t>
      </w:r>
      <w:hyperlink r:id="rId10">
        <w:r w:rsidRPr="00373870">
          <w:rPr>
            <w:rFonts w:ascii="Arial" w:hAnsi="Arial" w:cs="Arial"/>
            <w:color w:val="0000FF"/>
            <w:sz w:val="20"/>
            <w:szCs w:val="20"/>
          </w:rPr>
          <w:t>подпункту "в" пункта 8 статьи 2</w:t>
        </w:r>
      </w:hyperlink>
      <w:r w:rsidRPr="00373870">
        <w:rPr>
          <w:rFonts w:ascii="Arial" w:hAnsi="Arial" w:cs="Arial"/>
          <w:sz w:val="20"/>
          <w:szCs w:val="20"/>
        </w:rPr>
        <w:t xml:space="preserve"> Федерального закона N 425-ФЗ года при реализации товаров (работ, услуг), имущественных прав, указанных в </w:t>
      </w:r>
      <w:hyperlink r:id="rId11">
        <w:r w:rsidRPr="00373870">
          <w:rPr>
            <w:rFonts w:ascii="Arial" w:hAnsi="Arial" w:cs="Arial"/>
            <w:color w:val="0000FF"/>
            <w:sz w:val="20"/>
            <w:szCs w:val="20"/>
          </w:rPr>
          <w:t>пункте 3 статьи 164</w:t>
        </w:r>
      </w:hyperlink>
      <w:r w:rsidRPr="00373870">
        <w:rPr>
          <w:rFonts w:ascii="Arial" w:hAnsi="Arial" w:cs="Arial"/>
          <w:sz w:val="20"/>
          <w:szCs w:val="20"/>
        </w:rPr>
        <w:t xml:space="preserve"> Налогового кодекса Российской Федерации (далее - Кодекс), налогообложение производится по налоговой ставке по налогу на добавленную стоимость (далее - НДС) в размере 22 процента.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В соответствии с </w:t>
      </w:r>
      <w:hyperlink r:id="rId12">
        <w:r w:rsidRPr="00373870">
          <w:rPr>
            <w:rFonts w:ascii="Arial" w:hAnsi="Arial" w:cs="Arial"/>
            <w:color w:val="0000FF"/>
            <w:sz w:val="20"/>
            <w:szCs w:val="20"/>
          </w:rPr>
          <w:t>пунктом 13 статьи 25</w:t>
        </w:r>
      </w:hyperlink>
      <w:r w:rsidRPr="00373870">
        <w:rPr>
          <w:rFonts w:ascii="Arial" w:hAnsi="Arial" w:cs="Arial"/>
          <w:sz w:val="20"/>
          <w:szCs w:val="20"/>
        </w:rPr>
        <w:t xml:space="preserve"> Федерального закона N 425-ФЗ положения </w:t>
      </w:r>
      <w:hyperlink r:id="rId13">
        <w:r w:rsidRPr="00373870">
          <w:rPr>
            <w:rFonts w:ascii="Arial" w:hAnsi="Arial" w:cs="Arial"/>
            <w:color w:val="0000FF"/>
            <w:sz w:val="20"/>
            <w:szCs w:val="20"/>
          </w:rPr>
          <w:t>абзаца третьего пункта 4 статьи 158</w:t>
        </w:r>
      </w:hyperlink>
      <w:r w:rsidRPr="00373870">
        <w:rPr>
          <w:rFonts w:ascii="Arial" w:hAnsi="Arial" w:cs="Arial"/>
          <w:sz w:val="20"/>
          <w:szCs w:val="20"/>
        </w:rPr>
        <w:t xml:space="preserve">, </w:t>
      </w:r>
      <w:hyperlink r:id="rId14">
        <w:r w:rsidRPr="00373870">
          <w:rPr>
            <w:rFonts w:ascii="Arial" w:hAnsi="Arial" w:cs="Arial"/>
            <w:color w:val="0000FF"/>
            <w:sz w:val="20"/>
            <w:szCs w:val="20"/>
          </w:rPr>
          <w:t>пункта 3 статьи 164</w:t>
        </w:r>
      </w:hyperlink>
      <w:r w:rsidRPr="00373870">
        <w:rPr>
          <w:rFonts w:ascii="Arial" w:hAnsi="Arial" w:cs="Arial"/>
          <w:sz w:val="20"/>
          <w:szCs w:val="20"/>
        </w:rPr>
        <w:t xml:space="preserve">, </w:t>
      </w:r>
      <w:hyperlink r:id="rId15">
        <w:r w:rsidRPr="00373870">
          <w:rPr>
            <w:rFonts w:ascii="Arial" w:hAnsi="Arial" w:cs="Arial"/>
            <w:color w:val="0000FF"/>
            <w:sz w:val="20"/>
            <w:szCs w:val="20"/>
          </w:rPr>
          <w:t>абзаца третьего пункта 9 статьи 165</w:t>
        </w:r>
      </w:hyperlink>
      <w:r w:rsidRPr="00373870">
        <w:rPr>
          <w:rFonts w:ascii="Arial" w:hAnsi="Arial" w:cs="Arial"/>
          <w:sz w:val="20"/>
          <w:szCs w:val="20"/>
        </w:rPr>
        <w:t xml:space="preserve">, </w:t>
      </w:r>
      <w:hyperlink r:id="rId16">
        <w:r w:rsidRPr="00373870">
          <w:rPr>
            <w:rFonts w:ascii="Arial" w:hAnsi="Arial" w:cs="Arial"/>
            <w:color w:val="0000FF"/>
            <w:sz w:val="20"/>
            <w:szCs w:val="20"/>
          </w:rPr>
          <w:t>пункта 5 статьи 174.2</w:t>
        </w:r>
      </w:hyperlink>
      <w:r w:rsidRPr="00373870">
        <w:rPr>
          <w:rFonts w:ascii="Arial" w:hAnsi="Arial" w:cs="Arial"/>
          <w:sz w:val="20"/>
          <w:szCs w:val="20"/>
        </w:rPr>
        <w:t xml:space="preserve"> и </w:t>
      </w:r>
      <w:hyperlink r:id="rId17">
        <w:r w:rsidRPr="00373870">
          <w:rPr>
            <w:rFonts w:ascii="Arial" w:hAnsi="Arial" w:cs="Arial"/>
            <w:color w:val="0000FF"/>
            <w:sz w:val="20"/>
            <w:szCs w:val="20"/>
          </w:rPr>
          <w:t>пункта 3 статьи 174.3</w:t>
        </w:r>
      </w:hyperlink>
      <w:r w:rsidRPr="00373870">
        <w:rPr>
          <w:rFonts w:ascii="Arial" w:hAnsi="Arial" w:cs="Arial"/>
          <w:sz w:val="20"/>
          <w:szCs w:val="20"/>
        </w:rPr>
        <w:t xml:space="preserve"> Кодекса применяются в отношении товаров (работ, услуг), имущественных прав, отгруженных (выполненных, оказанных), переданных начиная с 1 января 2026 года.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Исключений в отношении товаров (работ, услуг), имущественных прав, реализуемых на основании длящихся договоров, заключенных до 01.01.2026 с переходом на 2026 и последующие годы, Федеральным </w:t>
      </w:r>
      <w:hyperlink r:id="rId18">
        <w:r w:rsidRPr="00373870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73870">
        <w:rPr>
          <w:rFonts w:ascii="Arial" w:hAnsi="Arial" w:cs="Arial"/>
          <w:sz w:val="20"/>
          <w:szCs w:val="20"/>
        </w:rPr>
        <w:t xml:space="preserve"> N 425-ФЗ не предусмотрено.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Следовательно, налогообложение товаров (работ, услуг), имущественных прав, реализуемых начиная с 1 января 2026 года, производится по налоговой ставке НДС в размере 22 процентов, независимо от даты и условий заключения договоров на реализацию указанных товаров (работ, услуг), имущественных прав.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При переходе налогоплательщиками с налоговой ставки по НДС в размере 20 процентов на налоговую ставку НДС в размере 22 процента ФНС России рекомендует руководствоваться подходами, изложенными в </w:t>
      </w:r>
      <w:hyperlink r:id="rId19">
        <w:r w:rsidRPr="00373870">
          <w:rPr>
            <w:rFonts w:ascii="Arial" w:hAnsi="Arial" w:cs="Arial"/>
            <w:color w:val="0000FF"/>
            <w:sz w:val="20"/>
            <w:szCs w:val="20"/>
          </w:rPr>
          <w:t>письме</w:t>
        </w:r>
      </w:hyperlink>
      <w:r w:rsidRPr="00373870">
        <w:rPr>
          <w:rFonts w:ascii="Arial" w:hAnsi="Arial" w:cs="Arial"/>
          <w:sz w:val="20"/>
          <w:szCs w:val="20"/>
        </w:rPr>
        <w:t xml:space="preserve"> ФНС России от 23.10.2018 N СД-4-3/20667@ (далее - письмо ФНС России от 23.10.2018), а именно: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- при отгрузке товаров (работ, услуг), имущественных прав с 01.01.2026 в счет оплаты, частичной оплаты, полученной до 01.01.2026 </w:t>
      </w:r>
      <w:hyperlink r:id="rId20">
        <w:r w:rsidRPr="00373870">
          <w:rPr>
            <w:rFonts w:ascii="Arial" w:hAnsi="Arial" w:cs="Arial"/>
            <w:color w:val="0000FF"/>
            <w:sz w:val="20"/>
            <w:szCs w:val="20"/>
          </w:rPr>
          <w:t>(пункт 1.1)</w:t>
        </w:r>
      </w:hyperlink>
      <w:r w:rsidRPr="00373870">
        <w:rPr>
          <w:rFonts w:ascii="Arial" w:hAnsi="Arial" w:cs="Arial"/>
          <w:sz w:val="20"/>
          <w:szCs w:val="20"/>
        </w:rPr>
        <w:t>;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- при изменении с 01.01.2026 стоимости товаров (работ, услуг), имущественных прав, отгруженных до 01.01.2026 </w:t>
      </w:r>
      <w:hyperlink r:id="rId21">
        <w:r w:rsidRPr="00373870">
          <w:rPr>
            <w:rFonts w:ascii="Arial" w:hAnsi="Arial" w:cs="Arial"/>
            <w:color w:val="0000FF"/>
            <w:sz w:val="20"/>
            <w:szCs w:val="20"/>
          </w:rPr>
          <w:t>(пункт 1.2)</w:t>
        </w:r>
      </w:hyperlink>
      <w:r w:rsidRPr="00373870">
        <w:rPr>
          <w:rFonts w:ascii="Arial" w:hAnsi="Arial" w:cs="Arial"/>
          <w:sz w:val="20"/>
          <w:szCs w:val="20"/>
        </w:rPr>
        <w:t>;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- при исправлении с 01.01.2026 счета-фактуры в отношении товаров (работ, услуг), имущественных прав, отгруженных до 01.01.2026 </w:t>
      </w:r>
      <w:hyperlink r:id="rId22">
        <w:r w:rsidRPr="00373870">
          <w:rPr>
            <w:rFonts w:ascii="Arial" w:hAnsi="Arial" w:cs="Arial"/>
            <w:color w:val="0000FF"/>
            <w:sz w:val="20"/>
            <w:szCs w:val="20"/>
          </w:rPr>
          <w:t>(пункт 1.3)</w:t>
        </w:r>
      </w:hyperlink>
      <w:r w:rsidRPr="00373870">
        <w:rPr>
          <w:rFonts w:ascii="Arial" w:hAnsi="Arial" w:cs="Arial"/>
          <w:sz w:val="20"/>
          <w:szCs w:val="20"/>
        </w:rPr>
        <w:t>;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- при возврате товаров с 01.01.2026, реализованных до 01.01.2026 </w:t>
      </w:r>
      <w:hyperlink r:id="rId23">
        <w:r w:rsidRPr="00373870">
          <w:rPr>
            <w:rFonts w:ascii="Arial" w:hAnsi="Arial" w:cs="Arial"/>
            <w:color w:val="0000FF"/>
            <w:sz w:val="20"/>
            <w:szCs w:val="20"/>
          </w:rPr>
          <w:t>(пункт 1.4)</w:t>
        </w:r>
      </w:hyperlink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 xml:space="preserve">2. В отношении применения НДС в переходный период налоговыми агентами сообщается, что налоговым агентам, указанным в </w:t>
      </w:r>
      <w:hyperlink r:id="rId24">
        <w:r w:rsidRPr="00373870">
          <w:rPr>
            <w:rFonts w:ascii="Arial" w:hAnsi="Arial" w:cs="Arial"/>
            <w:color w:val="0000FF"/>
            <w:sz w:val="20"/>
            <w:szCs w:val="20"/>
          </w:rPr>
          <w:t>статье 161</w:t>
        </w:r>
      </w:hyperlink>
      <w:r w:rsidRPr="00373870">
        <w:rPr>
          <w:rFonts w:ascii="Arial" w:hAnsi="Arial" w:cs="Arial"/>
          <w:sz w:val="20"/>
          <w:szCs w:val="20"/>
        </w:rPr>
        <w:t xml:space="preserve"> Кодекса, </w:t>
      </w:r>
      <w:hyperlink r:id="rId25">
        <w:r w:rsidRPr="00373870">
          <w:rPr>
            <w:rFonts w:ascii="Arial" w:hAnsi="Arial" w:cs="Arial"/>
            <w:color w:val="0000FF"/>
            <w:sz w:val="20"/>
            <w:szCs w:val="20"/>
          </w:rPr>
          <w:t>пункте 10.1 статьи 174.2</w:t>
        </w:r>
      </w:hyperlink>
      <w:r w:rsidRPr="00373870">
        <w:rPr>
          <w:rFonts w:ascii="Arial" w:hAnsi="Arial" w:cs="Arial"/>
          <w:sz w:val="20"/>
          <w:szCs w:val="20"/>
        </w:rPr>
        <w:t xml:space="preserve"> Кодекса, </w:t>
      </w:r>
      <w:hyperlink r:id="rId26">
        <w:r w:rsidRPr="00373870">
          <w:rPr>
            <w:rFonts w:ascii="Arial" w:hAnsi="Arial" w:cs="Arial"/>
            <w:color w:val="0000FF"/>
            <w:sz w:val="20"/>
            <w:szCs w:val="20"/>
          </w:rPr>
          <w:t>пункте 2 статьи 174.3</w:t>
        </w:r>
      </w:hyperlink>
      <w:r w:rsidRPr="00373870">
        <w:rPr>
          <w:rFonts w:ascii="Arial" w:hAnsi="Arial" w:cs="Arial"/>
          <w:sz w:val="20"/>
          <w:szCs w:val="20"/>
        </w:rPr>
        <w:t xml:space="preserve"> Кодекса ФНС России рекомендует руководствоваться подходами, изложенными в </w:t>
      </w:r>
      <w:hyperlink r:id="rId27">
        <w:r w:rsidRPr="00373870">
          <w:rPr>
            <w:rFonts w:ascii="Arial" w:hAnsi="Arial" w:cs="Arial"/>
            <w:color w:val="0000FF"/>
            <w:sz w:val="20"/>
            <w:szCs w:val="20"/>
          </w:rPr>
          <w:t>пунктах 2.1</w:t>
        </w:r>
      </w:hyperlink>
      <w:r w:rsidRPr="00373870">
        <w:rPr>
          <w:rFonts w:ascii="Arial" w:hAnsi="Arial" w:cs="Arial"/>
          <w:sz w:val="20"/>
          <w:szCs w:val="20"/>
        </w:rPr>
        <w:t xml:space="preserve"> и </w:t>
      </w:r>
      <w:hyperlink r:id="rId28">
        <w:r w:rsidRPr="00373870"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 w:rsidRPr="00373870">
        <w:rPr>
          <w:rFonts w:ascii="Arial" w:hAnsi="Arial" w:cs="Arial"/>
          <w:sz w:val="20"/>
          <w:szCs w:val="20"/>
        </w:rPr>
        <w:t xml:space="preserve"> письма ФНС России от 23.10.2018.</w:t>
      </w:r>
    </w:p>
    <w:p w:rsidR="00373870" w:rsidRPr="00373870" w:rsidRDefault="00373870" w:rsidP="00373870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Доведите настоящее письмо до нижестоящих налоговых органов и налогоплательщиков.</w:t>
      </w:r>
    </w:p>
    <w:p w:rsidR="00373870" w:rsidRPr="00373870" w:rsidRDefault="00373870" w:rsidP="00373870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73870" w:rsidRPr="00373870" w:rsidRDefault="00373870" w:rsidP="00373870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Действительный</w:t>
      </w:r>
    </w:p>
    <w:p w:rsidR="00373870" w:rsidRPr="00373870" w:rsidRDefault="00373870" w:rsidP="00373870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государственный советник</w:t>
      </w:r>
    </w:p>
    <w:p w:rsidR="00373870" w:rsidRPr="00373870" w:rsidRDefault="00373870" w:rsidP="00373870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Российской Федерации</w:t>
      </w:r>
    </w:p>
    <w:p w:rsidR="00373870" w:rsidRPr="00373870" w:rsidRDefault="00373870" w:rsidP="00373870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2 класса</w:t>
      </w:r>
    </w:p>
    <w:p w:rsidR="00D43F17" w:rsidRPr="00373870" w:rsidRDefault="00373870" w:rsidP="00373870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373870">
        <w:rPr>
          <w:rFonts w:ascii="Arial" w:hAnsi="Arial" w:cs="Arial"/>
          <w:sz w:val="20"/>
          <w:szCs w:val="20"/>
        </w:rPr>
        <w:t>Д.С.САТИН</w:t>
      </w:r>
    </w:p>
    <w:sectPr w:rsidR="00D43F17" w:rsidRPr="00373870" w:rsidSect="004837A0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12" w:rsidRDefault="005C0F12" w:rsidP="00704AA4">
      <w:r>
        <w:separator/>
      </w:r>
    </w:p>
  </w:endnote>
  <w:endnote w:type="continuationSeparator" w:id="0">
    <w:p w:rsidR="005C0F12" w:rsidRDefault="005C0F12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5C0F12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373870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pt;height:30.5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5C0F12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373870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pt;height:30.5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12" w:rsidRDefault="005C0F12" w:rsidP="00704AA4">
      <w:r>
        <w:separator/>
      </w:r>
    </w:p>
  </w:footnote>
  <w:footnote w:type="continuationSeparator" w:id="0">
    <w:p w:rsidR="005C0F12" w:rsidRDefault="005C0F12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5C0F12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8.95pt;height:36.8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5C0F12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5C0F12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3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B48D7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73870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0F12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021A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76F1D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0675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1410">
                  <w:marLeft w:val="0"/>
                  <w:marRight w:val="0"/>
                  <w:marTop w:val="0"/>
                  <w:marBottom w:val="0"/>
                  <w:divBdr>
                    <w:top w:val="single" w:sz="6" w:space="0" w:color="FFDCA3"/>
                    <w:left w:val="single" w:sz="6" w:space="0" w:color="FFDCA3"/>
                    <w:bottom w:val="single" w:sz="6" w:space="0" w:color="FFDCA3"/>
                    <w:right w:val="single" w:sz="6" w:space="0" w:color="FFDCA3"/>
                  </w:divBdr>
                </w:div>
              </w:divsChild>
            </w:div>
          </w:divsChild>
        </w:div>
        <w:div w:id="2093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0175&amp;dst=16344" TargetMode="External"/><Relationship Id="rId18" Type="http://schemas.openxmlformats.org/officeDocument/2006/relationships/hyperlink" Target="https://login.consultant.ru/link/?req=doc&amp;base=LAW&amp;n=520020" TargetMode="External"/><Relationship Id="rId26" Type="http://schemas.openxmlformats.org/officeDocument/2006/relationships/hyperlink" Target="https://login.consultant.ru/link/?req=doc&amp;base=LAW&amp;n=520175&amp;dst=256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09635&amp;dst=100029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0020&amp;dst=101852" TargetMode="External"/><Relationship Id="rId17" Type="http://schemas.openxmlformats.org/officeDocument/2006/relationships/hyperlink" Target="https://login.consultant.ru/link/?req=doc&amp;base=LAW&amp;n=520175&amp;dst=25685" TargetMode="External"/><Relationship Id="rId25" Type="http://schemas.openxmlformats.org/officeDocument/2006/relationships/hyperlink" Target="https://login.consultant.ru/link/?req=doc&amp;base=LAW&amp;n=520175&amp;dst=226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0175&amp;dst=16347" TargetMode="External"/><Relationship Id="rId20" Type="http://schemas.openxmlformats.org/officeDocument/2006/relationships/hyperlink" Target="https://login.consultant.ru/link/?req=doc&amp;base=LAW&amp;n=309635&amp;dst=10001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0175&amp;dst=16345" TargetMode="External"/><Relationship Id="rId24" Type="http://schemas.openxmlformats.org/officeDocument/2006/relationships/hyperlink" Target="https://login.consultant.ru/link/?req=doc&amp;base=LAW&amp;n=520175&amp;dst=100279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0175&amp;dst=25609" TargetMode="External"/><Relationship Id="rId23" Type="http://schemas.openxmlformats.org/officeDocument/2006/relationships/hyperlink" Target="https://login.consultant.ru/link/?req=doc&amp;base=LAW&amp;n=309635&amp;dst=100037" TargetMode="External"/><Relationship Id="rId28" Type="http://schemas.openxmlformats.org/officeDocument/2006/relationships/hyperlink" Target="https://login.consultant.ru/link/?req=doc&amp;base=LAW&amp;n=309635&amp;dst=100059" TargetMode="External"/><Relationship Id="rId10" Type="http://schemas.openxmlformats.org/officeDocument/2006/relationships/hyperlink" Target="https://login.consultant.ru/link/?req=doc&amp;base=LAW&amp;n=520020&amp;dst=100461" TargetMode="External"/><Relationship Id="rId19" Type="http://schemas.openxmlformats.org/officeDocument/2006/relationships/hyperlink" Target="https://login.consultant.ru/link/?req=doc&amp;base=LAW&amp;n=309635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0020&amp;dst=100415" TargetMode="External"/><Relationship Id="rId14" Type="http://schemas.openxmlformats.org/officeDocument/2006/relationships/hyperlink" Target="https://login.consultant.ru/link/?req=doc&amp;base=LAW&amp;n=520175&amp;dst=16345" TargetMode="External"/><Relationship Id="rId22" Type="http://schemas.openxmlformats.org/officeDocument/2006/relationships/hyperlink" Target="https://login.consultant.ru/link/?req=doc&amp;base=LAW&amp;n=309635&amp;dst=100033" TargetMode="External"/><Relationship Id="rId27" Type="http://schemas.openxmlformats.org/officeDocument/2006/relationships/hyperlink" Target="https://login.consultant.ru/link/?req=doc&amp;base=LAW&amp;n=309635&amp;dst=100050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0175&amp;dst=1000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ED71-3869-49FE-8C78-C65221E1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9F9928B7</Template>
  <TotalTime>9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2026-01-16T08:24:00Z</dcterms:created>
  <dcterms:modified xsi:type="dcterms:W3CDTF">2026-01-16T08:24:00Z</dcterms:modified>
</cp:coreProperties>
</file>