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24E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4E74" w:rsidRDefault="00685AC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E7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24E74" w:rsidRDefault="00685AC4">
            <w:pPr>
              <w:pStyle w:val="ConsPlusTitlePage0"/>
              <w:jc w:val="center"/>
            </w:pPr>
            <w:r>
              <w:rPr>
                <w:sz w:val="48"/>
              </w:rPr>
              <w:t>Готовое решение: Как при УСН заполнить и подать декларацию по НДС</w:t>
            </w:r>
            <w:r>
              <w:rPr>
                <w:sz w:val="48"/>
              </w:rPr>
              <w:br/>
              <w:t>(КонсультантПлюс, 2026)</w:t>
            </w:r>
          </w:p>
        </w:tc>
      </w:tr>
      <w:tr w:rsidR="00A24E7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24E74" w:rsidRDefault="00685AC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24E74" w:rsidRDefault="00A24E74">
      <w:pPr>
        <w:pStyle w:val="ConsPlusNormal0"/>
        <w:sectPr w:rsidR="00A24E7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24E74" w:rsidRDefault="00A24E74">
      <w:pPr>
        <w:pStyle w:val="ConsPlusNormal0"/>
        <w:jc w:val="both"/>
        <w:outlineLvl w:val="0"/>
      </w:pPr>
    </w:p>
    <w:p w:rsidR="00A24E74" w:rsidRDefault="00685AC4">
      <w:pPr>
        <w:pStyle w:val="ConsPlusNormal0"/>
        <w:spacing w:before="460"/>
      </w:pPr>
      <w:r>
        <w:rPr>
          <w:b/>
          <w:sz w:val="36"/>
        </w:rPr>
        <w:t>Как при УСН заполнить и подать декларацию по НДС</w:t>
      </w:r>
    </w:p>
    <w:p w:rsidR="00A24E74" w:rsidRDefault="00A24E7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A24E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E74" w:rsidRDefault="00A24E74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E74" w:rsidRDefault="00A24E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24E74" w:rsidRDefault="00685AC4">
            <w:pPr>
              <w:pStyle w:val="ConsPlusNormal0"/>
              <w:jc w:val="both"/>
            </w:pPr>
            <w:r>
              <w:t>Подавать декларацию по НДС должны все налогоплательщики на УСН. Исключение - те, кто освобожден от НДС и при этом не совершает операции, в том числе в качестве налогового агента, при которых подлежащий от</w:t>
            </w:r>
            <w:r>
              <w:t>ражению в декларации налог уплачивается, несмотря на освобождение.</w:t>
            </w:r>
          </w:p>
          <w:p w:rsidR="00A24E74" w:rsidRDefault="00685AC4">
            <w:pPr>
              <w:pStyle w:val="ConsPlusNormal0"/>
              <w:jc w:val="both"/>
            </w:pPr>
            <w:r>
              <w:t>Заполняйте декларацию в обычном порядке с учетом особенностей. Начиная с декларации за I квартал 2026 г. используйте ее обновленную форму. Она действует с 29.03.2026.</w:t>
            </w:r>
          </w:p>
          <w:p w:rsidR="00A24E74" w:rsidRDefault="00685AC4">
            <w:pPr>
              <w:pStyle w:val="ConsPlusNormal0"/>
              <w:jc w:val="both"/>
            </w:pPr>
            <w:r>
              <w:t>Способы и сроки предст</w:t>
            </w:r>
            <w:r>
              <w:t>авления декларации такие же, как для плательщиков на ОСН.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E74" w:rsidRDefault="00A24E74">
            <w:pPr>
              <w:pStyle w:val="ConsPlusNormal0"/>
            </w:pPr>
          </w:p>
        </w:tc>
      </w:tr>
    </w:tbl>
    <w:p w:rsidR="00A24E74" w:rsidRDefault="00A24E74">
      <w:pPr>
        <w:pStyle w:val="ConsPlusNormal0"/>
        <w:spacing w:before="380"/>
        <w:jc w:val="both"/>
      </w:pPr>
    </w:p>
    <w:p w:rsidR="00A24E74" w:rsidRDefault="00685AC4">
      <w:pPr>
        <w:pStyle w:val="ConsPlusNormal0"/>
      </w:pPr>
      <w:r>
        <w:rPr>
          <w:b/>
          <w:sz w:val="30"/>
        </w:rPr>
        <w:t>Оглавление:</w:t>
      </w:r>
    </w:p>
    <w:p w:rsidR="00A24E74" w:rsidRDefault="00685AC4">
      <w:pPr>
        <w:pStyle w:val="ConsPlusNormal0"/>
        <w:spacing w:before="320"/>
        <w:ind w:left="180"/>
      </w:pPr>
      <w:r>
        <w:t xml:space="preserve">1. </w:t>
      </w:r>
      <w:hyperlink w:anchor="P13" w:tooltip="1. В каких случаях плательщики на УСН подают декларацию по НДС">
        <w:r>
          <w:rPr>
            <w:color w:val="0000FF"/>
          </w:rPr>
          <w:t>В каких случаях плательщики на УСН подают декларацию по НДС</w:t>
        </w:r>
      </w:hyperlink>
    </w:p>
    <w:p w:rsidR="00A24E74" w:rsidRDefault="00685AC4">
      <w:pPr>
        <w:pStyle w:val="ConsPlusNormal0"/>
        <w:ind w:left="180"/>
      </w:pPr>
      <w:r>
        <w:t xml:space="preserve">2. </w:t>
      </w:r>
      <w:hyperlink w:anchor="P21" w:tooltip="2. Как плательщики на УСН заполняют декларацию по НДС">
        <w:r>
          <w:rPr>
            <w:color w:val="0000FF"/>
          </w:rPr>
          <w:t>Как плательщики на УСН заполняют декларацию по НДС</w:t>
        </w:r>
      </w:hyperlink>
    </w:p>
    <w:p w:rsidR="00A24E74" w:rsidRDefault="00685AC4">
      <w:pPr>
        <w:pStyle w:val="ConsPlusNormal0"/>
        <w:ind w:left="180"/>
      </w:pPr>
      <w:r>
        <w:t xml:space="preserve">3. </w:t>
      </w:r>
      <w:hyperlink w:anchor="P103" w:tooltip="3. Как плательщики на УСН представляют декларацию по НДС">
        <w:r>
          <w:rPr>
            <w:color w:val="0000FF"/>
          </w:rPr>
          <w:t>Как плательщики на УСН предста</w:t>
        </w:r>
        <w:r>
          <w:rPr>
            <w:color w:val="0000FF"/>
          </w:rPr>
          <w:t>вляют декларацию по НДС</w:t>
        </w:r>
      </w:hyperlink>
    </w:p>
    <w:p w:rsidR="00A24E74" w:rsidRDefault="00A24E74">
      <w:pPr>
        <w:pStyle w:val="ConsPlusNormal0"/>
        <w:spacing w:before="380"/>
        <w:jc w:val="both"/>
      </w:pPr>
    </w:p>
    <w:p w:rsidR="00A24E74" w:rsidRDefault="00685AC4">
      <w:pPr>
        <w:pStyle w:val="ConsPlusNormal0"/>
        <w:outlineLvl w:val="0"/>
      </w:pPr>
      <w:bookmarkStart w:id="0" w:name="P13"/>
      <w:bookmarkEnd w:id="0"/>
      <w:r>
        <w:rPr>
          <w:b/>
          <w:sz w:val="30"/>
        </w:rPr>
        <w:t>1. В каких случаях плательщики на УСН подают декларацию по НДС</w:t>
      </w:r>
    </w:p>
    <w:p w:rsidR="00A24E74" w:rsidRDefault="00685AC4">
      <w:pPr>
        <w:pStyle w:val="ConsPlusNormal0"/>
        <w:spacing w:before="200"/>
        <w:jc w:val="both"/>
      </w:pPr>
      <w:r>
        <w:t>Подавайте декларацию по НДС в следующих случаях (</w:t>
      </w:r>
      <w:hyperlink r:id="rId1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5 ст. 174</w:t>
        </w:r>
      </w:hyperlink>
      <w:r>
        <w:t xml:space="preserve"> НК РФ, </w:t>
      </w:r>
      <w:hyperlink r:id="rId11" w:tooltip="&lt;Письмо&gt; ФНС России от 30.12.2025 N СД-4-3/11836@ &quot;О направлении Методических рекомендаций по НДС для УСН 2026&quot; {КонсультантПлюс}">
        <w:r>
          <w:rPr>
            <w:color w:val="0000FF"/>
          </w:rPr>
          <w:t>п. 1</w:t>
        </w:r>
      </w:hyperlink>
      <w:r>
        <w:t xml:space="preserve"> Методических рекомендаций по НДС для УСН 2026, </w:t>
      </w:r>
      <w:hyperlink r:id="rId12" w:tooltip="&lt;Письмо&gt; ФНС России от 17.10.2024 N СД-4-3/11815@ &quot;О направлении Методических рекомендаций&quot; (вместе с &quot;Методическими рекомендациями по НДС для УСН&quot;) {КонсультантПлюс}">
        <w:r>
          <w:rPr>
            <w:color w:val="0000FF"/>
          </w:rPr>
          <w:t>п. 1</w:t>
        </w:r>
      </w:hyperlink>
      <w:r>
        <w:t xml:space="preserve"> Методических рекомендаци</w:t>
      </w:r>
      <w:r>
        <w:t>й по НДС для УСН):</w:t>
      </w:r>
    </w:p>
    <w:p w:rsidR="00A24E74" w:rsidRDefault="00685AC4">
      <w:pPr>
        <w:pStyle w:val="ConsPlusNormal0"/>
        <w:numPr>
          <w:ilvl w:val="0"/>
          <w:numId w:val="1"/>
        </w:numPr>
        <w:spacing w:before="200"/>
        <w:jc w:val="both"/>
      </w:pPr>
      <w:r>
        <w:t>на вас не распространяется освобождение от НДС;</w:t>
      </w:r>
    </w:p>
    <w:p w:rsidR="00A24E74" w:rsidRDefault="00685AC4">
      <w:pPr>
        <w:pStyle w:val="ConsPlusNormal0"/>
        <w:numPr>
          <w:ilvl w:val="0"/>
          <w:numId w:val="1"/>
        </w:numPr>
        <w:spacing w:before="200"/>
        <w:jc w:val="both"/>
      </w:pPr>
      <w:r>
        <w:t xml:space="preserve">вы освобождены от НДС, но совершаете операции, при которых подлежащий отражению в декларации налог </w:t>
      </w:r>
      <w:hyperlink r:id="rId13" w:tooltip="Готовое решение: Как организации и ИП, применяющие УСН, уплачивают и учитывают НДС (КонсультантПлюс, 2026) {КонсультантПлюс}">
        <w:r>
          <w:rPr>
            <w:color w:val="0000FF"/>
          </w:rPr>
          <w:t>нужно платить</w:t>
        </w:r>
      </w:hyperlink>
      <w:r>
        <w:t>, несмотря на освобождени</w:t>
      </w:r>
      <w:r>
        <w:t>е. Например, так бывает, когда вы налоговый агент по НДС или ошибочно выставили счет-фактуру с выделенной суммой налога.</w:t>
      </w: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spacing w:before="380"/>
        <w:jc w:val="both"/>
      </w:pPr>
    </w:p>
    <w:p w:rsidR="00A24E74" w:rsidRDefault="00685AC4">
      <w:pPr>
        <w:pStyle w:val="ConsPlusNormal0"/>
        <w:outlineLvl w:val="0"/>
      </w:pPr>
      <w:bookmarkStart w:id="1" w:name="P21"/>
      <w:bookmarkEnd w:id="1"/>
      <w:r>
        <w:rPr>
          <w:b/>
          <w:sz w:val="30"/>
        </w:rPr>
        <w:t>2. Как плательщики на УСН заполняют декларацию по НДС</w:t>
      </w:r>
    </w:p>
    <w:p w:rsidR="00A24E74" w:rsidRDefault="00685AC4">
      <w:pPr>
        <w:pStyle w:val="ConsPlusNormal0"/>
        <w:spacing w:before="200"/>
        <w:jc w:val="both"/>
      </w:pPr>
      <w:r>
        <w:t>Заполняйте декларацию по НДС в общем порядке с учетом особенностей, которые зависят от причины ее подачи, например:</w:t>
      </w:r>
    </w:p>
    <w:p w:rsidR="00A24E74" w:rsidRDefault="00685AC4">
      <w:pPr>
        <w:pStyle w:val="ConsPlusNormal0"/>
        <w:numPr>
          <w:ilvl w:val="0"/>
          <w:numId w:val="2"/>
        </w:numPr>
        <w:spacing w:before="200"/>
        <w:jc w:val="both"/>
      </w:pPr>
      <w:r>
        <w:t xml:space="preserve">вы </w:t>
      </w:r>
      <w:hyperlink w:anchor="P28" w:tooltip="2.1. Как &quot;упрощенцу&quot; заполнить декларацию по НДС, если он уплачивает налог как налогоплательщик">
        <w:r>
          <w:rPr>
            <w:color w:val="0000FF"/>
          </w:rPr>
          <w:t>платите НДС</w:t>
        </w:r>
      </w:hyperlink>
      <w:r>
        <w:t>, поскольку на вас не распространяется освобождение;</w:t>
      </w:r>
    </w:p>
    <w:p w:rsidR="00A24E74" w:rsidRDefault="00685AC4">
      <w:pPr>
        <w:pStyle w:val="ConsPlusNormal0"/>
        <w:numPr>
          <w:ilvl w:val="0"/>
          <w:numId w:val="2"/>
        </w:numPr>
        <w:spacing w:before="200"/>
        <w:jc w:val="both"/>
      </w:pPr>
      <w:r>
        <w:t xml:space="preserve">вы </w:t>
      </w:r>
      <w:hyperlink w:anchor="P79" w:tooltip="2.2. Как &quot;упрощенцу&quot; заполнить декларацию по НДС, если он освобожден от налога, но выставил счет-фактуру">
        <w:r>
          <w:rPr>
            <w:color w:val="0000FF"/>
          </w:rPr>
          <w:t>освобождены от НДС</w:t>
        </w:r>
      </w:hyperlink>
      <w:r>
        <w:t>, но выставили счет-фактуру с налогом;</w:t>
      </w:r>
    </w:p>
    <w:p w:rsidR="00A24E74" w:rsidRDefault="00685AC4">
      <w:pPr>
        <w:pStyle w:val="ConsPlusNormal0"/>
        <w:numPr>
          <w:ilvl w:val="0"/>
          <w:numId w:val="2"/>
        </w:numPr>
        <w:spacing w:before="200"/>
        <w:jc w:val="both"/>
      </w:pPr>
      <w:r>
        <w:t xml:space="preserve">вы </w:t>
      </w:r>
      <w:hyperlink w:anchor="P96" w:tooltip="2.3. Как &quot;упрощенцу&quot; - налоговому агенту заполнить декларацию по НДС">
        <w:r>
          <w:rPr>
            <w:color w:val="0000FF"/>
          </w:rPr>
          <w:t>налоговый агент по</w:t>
        </w:r>
        <w:r>
          <w:rPr>
            <w:color w:val="0000FF"/>
          </w:rPr>
          <w:t xml:space="preserve"> НДС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r>
        <w:lastRenderedPageBreak/>
        <w:t xml:space="preserve">Начиная с отчетности за I квартал 2026 г. заполняйте декларацию по обновленной </w:t>
      </w:r>
      <w:hyperlink r:id="rId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форме</w:t>
        </w:r>
      </w:hyperlink>
      <w:r>
        <w:t xml:space="preserve">. В ней, в частности, учтено повышение ставки НДС с 20% до 22% и </w:t>
      </w:r>
      <w:r>
        <w:t>предусмотрены соответствующие новые строки, связанные с этим повышением. Она действует с 29.03.2026 (</w:t>
      </w:r>
      <w:hyperlink r:id="rId15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Приказ</w:t>
        </w:r>
      </w:hyperlink>
      <w:r>
        <w:t xml:space="preserve"> ФНС России от 18.12.2025 N ЕД-7-3/1227@).</w:t>
      </w:r>
    </w:p>
    <w:p w:rsidR="00A24E74" w:rsidRDefault="00A24E74">
      <w:pPr>
        <w:pStyle w:val="ConsPlusNormal0"/>
        <w:jc w:val="both"/>
      </w:pPr>
    </w:p>
    <w:p w:rsidR="00A24E74" w:rsidRDefault="00685AC4">
      <w:pPr>
        <w:pStyle w:val="ConsPlusNormal0"/>
        <w:outlineLvl w:val="1"/>
      </w:pPr>
      <w:bookmarkStart w:id="2" w:name="P28"/>
      <w:bookmarkEnd w:id="2"/>
      <w:r>
        <w:rPr>
          <w:b/>
          <w:sz w:val="24"/>
        </w:rPr>
        <w:t xml:space="preserve">2.1. Как "упрощенцу" </w:t>
      </w:r>
      <w:r>
        <w:rPr>
          <w:b/>
          <w:sz w:val="24"/>
        </w:rPr>
        <w:t>заполнить декларацию по НДС, если он уплачивает налог как налогоплательщик</w:t>
      </w:r>
    </w:p>
    <w:p w:rsidR="00A24E74" w:rsidRDefault="00685AC4">
      <w:pPr>
        <w:pStyle w:val="ConsPlusNormal0"/>
        <w:spacing w:before="200"/>
        <w:jc w:val="both"/>
      </w:pPr>
      <w:r>
        <w:t xml:space="preserve">Если вы </w:t>
      </w:r>
      <w:hyperlink r:id="rId16" w:tooltip="Готовое решение: Как организации и ИП, применяющие УСН, уплачивают и учитывают НДС (КонсультантПлюс, 2026) {КонсультантПлюс}">
        <w:r>
          <w:rPr>
            <w:color w:val="0000FF"/>
          </w:rPr>
          <w:t>уплачиваете</w:t>
        </w:r>
      </w:hyperlink>
      <w:r>
        <w:t xml:space="preserve"> НДС на УСН, то в общем случае включите в состав декларации (</w:t>
      </w:r>
      <w:hyperlink r:id="rId1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п. 3.1</w:t>
        </w:r>
      </w:hyperlink>
      <w:r>
        <w:t xml:space="preserve">, </w:t>
      </w:r>
      <w:hyperlink r:id="rId1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55</w:t>
        </w:r>
      </w:hyperlink>
      <w:r>
        <w:t xml:space="preserve"> Порядка заполнения декларации по НДС):</w:t>
      </w:r>
    </w:p>
    <w:p w:rsidR="00A24E74" w:rsidRDefault="00685AC4">
      <w:pPr>
        <w:pStyle w:val="ConsPlusNormal0"/>
        <w:numPr>
          <w:ilvl w:val="0"/>
          <w:numId w:val="3"/>
        </w:numPr>
        <w:spacing w:before="200"/>
        <w:jc w:val="both"/>
      </w:pPr>
      <w:hyperlink r:id="rId1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титульный лист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3"/>
        </w:numPr>
        <w:spacing w:before="200"/>
        <w:jc w:val="both"/>
      </w:pPr>
      <w:hyperlink r:id="rId2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1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3"/>
        </w:numPr>
        <w:spacing w:before="200"/>
        <w:jc w:val="both"/>
      </w:pPr>
      <w:hyperlink r:id="rId2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3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3"/>
        </w:numPr>
        <w:spacing w:before="200"/>
        <w:jc w:val="both"/>
      </w:pPr>
      <w:hyperlink r:id="rId2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9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hyperlink r:id="rId2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Раздел 7</w:t>
        </w:r>
      </w:hyperlink>
      <w:r>
        <w:t xml:space="preserve"> заполните в общем порядке, если были, например, операции, не облагаемые налогом (освобожденные от налогообложения), перечисленные в </w:t>
      </w:r>
      <w:hyperlink r:id="rId2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 (</w:t>
      </w:r>
      <w:hyperlink r:id="rId2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3.1</w:t>
        </w:r>
      </w:hyperlink>
      <w:r>
        <w:t xml:space="preserve"> Порядка заполнения декларации по НДС).</w:t>
      </w:r>
    </w:p>
    <w:p w:rsidR="00A24E74" w:rsidRDefault="00685AC4">
      <w:pPr>
        <w:pStyle w:val="ConsPlusNormal0"/>
        <w:spacing w:before="200"/>
        <w:jc w:val="both"/>
      </w:pPr>
      <w:hyperlink r:id="rId2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Раздел 8</w:t>
        </w:r>
      </w:hyperlink>
      <w:r>
        <w:t xml:space="preserve"> заполните, если применяете вычеты по НДС (</w:t>
      </w:r>
      <w:hyperlink r:id="rId2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51</w:t>
        </w:r>
      </w:hyperlink>
      <w:r>
        <w:t xml:space="preserve"> Порядка заполнения декларации по НДС).</w:t>
      </w:r>
    </w:p>
    <w:p w:rsidR="00A24E74" w:rsidRDefault="00685AC4">
      <w:pPr>
        <w:pStyle w:val="ConsPlusNormal0"/>
        <w:spacing w:before="200"/>
        <w:jc w:val="both"/>
      </w:pPr>
      <w:r>
        <w:t>Также заполните и другие разде</w:t>
      </w:r>
      <w:r>
        <w:t>лы, приложения к разделам декларации, если совершали отражаемые в них операции (</w:t>
      </w:r>
      <w:hyperlink r:id="rId2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3.1</w:t>
        </w:r>
      </w:hyperlink>
      <w:r>
        <w:t xml:space="preserve"> Порядка заполнения декларации по НДС).</w:t>
      </w:r>
    </w:p>
    <w:p w:rsidR="00A24E74" w:rsidRDefault="00685AC4">
      <w:pPr>
        <w:pStyle w:val="ConsPlusNormal0"/>
        <w:spacing w:before="200"/>
        <w:jc w:val="both"/>
      </w:pPr>
      <w:r>
        <w:t>Декларация по обновленной фор</w:t>
      </w:r>
      <w:r>
        <w:t>ме заполняется в аналогичном составе (</w:t>
      </w:r>
      <w:hyperlink r:id="rId29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п. п. 1.1</w:t>
        </w:r>
      </w:hyperlink>
      <w:r>
        <w:t xml:space="preserve">, </w:t>
      </w:r>
      <w:hyperlink r:id="rId30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1.2</w:t>
        </w:r>
      </w:hyperlink>
      <w:r>
        <w:t xml:space="preserve"> Приказа ФНС Р</w:t>
      </w:r>
      <w:r>
        <w:t>оссии от 18.12.2025 N ЕД-7-3/1227@).</w:t>
      </w: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</w:p>
    <w:p w:rsidR="00A24E74" w:rsidRDefault="00685AC4">
      <w:pPr>
        <w:pStyle w:val="ConsPlusNormal0"/>
        <w:jc w:val="both"/>
      </w:pPr>
      <w:r>
        <w:rPr>
          <w:b/>
        </w:rPr>
        <w:t xml:space="preserve">При уплате НДС по пониженной ставке </w:t>
      </w:r>
      <w:hyperlink r:id="rId3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b/>
            <w:color w:val="0000FF"/>
          </w:rPr>
          <w:t>5%</w:t>
        </w:r>
      </w:hyperlink>
      <w:r>
        <w:t xml:space="preserve"> вы заполняете декларацию с некоторыми особенностями:</w:t>
      </w:r>
    </w:p>
    <w:p w:rsidR="00A24E74" w:rsidRDefault="00685AC4">
      <w:pPr>
        <w:pStyle w:val="ConsPlusNormal0"/>
        <w:numPr>
          <w:ilvl w:val="0"/>
          <w:numId w:val="4"/>
        </w:numPr>
        <w:spacing w:before="200"/>
        <w:jc w:val="both"/>
      </w:pPr>
      <w:r>
        <w:t xml:space="preserve">в разд. 3 заполните </w:t>
      </w:r>
      <w:hyperlink r:id="rId3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строку 022</w:t>
        </w:r>
      </w:hyperlink>
      <w:r>
        <w:t xml:space="preserve">. В ней отразите налоговую базу и </w:t>
      </w:r>
      <w:r>
        <w:t>налог, рассчитанный по ставке 5%;</w:t>
      </w:r>
    </w:p>
    <w:p w:rsidR="00A24E74" w:rsidRDefault="00685AC4">
      <w:pPr>
        <w:pStyle w:val="ConsPlusNormal0"/>
        <w:numPr>
          <w:ilvl w:val="0"/>
          <w:numId w:val="4"/>
        </w:numPr>
        <w:spacing w:before="200"/>
        <w:jc w:val="both"/>
      </w:pPr>
      <w:r>
        <w:t xml:space="preserve">"ввозной" НДС и предъявленный вам "входной" НДС в </w:t>
      </w:r>
      <w:hyperlink r:id="rId3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3</w:t>
        </w:r>
      </w:hyperlink>
      <w:r>
        <w:t xml:space="preserve"> не отражайте. Это связано с тем, что вы </w:t>
      </w:r>
      <w:hyperlink r:id="rId3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заявляете</w:t>
        </w:r>
      </w:hyperlink>
      <w:r>
        <w:t xml:space="preserve"> соответствующие суммы налога к вычету;</w:t>
      </w:r>
    </w:p>
    <w:p w:rsidR="00A24E74" w:rsidRDefault="00685AC4">
      <w:pPr>
        <w:pStyle w:val="ConsPlusNormal0"/>
        <w:numPr>
          <w:ilvl w:val="0"/>
          <w:numId w:val="4"/>
        </w:numPr>
        <w:spacing w:before="200"/>
        <w:jc w:val="both"/>
      </w:pPr>
      <w:r>
        <w:t xml:space="preserve">в </w:t>
      </w:r>
      <w:hyperlink r:id="rId3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8</w:t>
        </w:r>
      </w:hyperlink>
      <w:r>
        <w:t xml:space="preserve"> "ввозной" НДС и предъявленный вам "входной" НДС также не отражайте, поскольку к вычету эти суммы вы </w:t>
      </w:r>
      <w:hyperlink r:id="rId36" w:tooltip="Готовое решение: Какие особенности надо учесть налогоплательщикам на УСН с 2026 г. (КонсультантПлюс, 2026) {КонсультантПлюс}">
        <w:r>
          <w:rPr>
            <w:color w:val="0000FF"/>
          </w:rPr>
          <w:t>не принимаете</w:t>
        </w:r>
      </w:hyperlink>
      <w:r>
        <w:t xml:space="preserve">. Заполните </w:t>
      </w:r>
      <w:hyperlink r:id="rId3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8</w:t>
        </w:r>
      </w:hyperlink>
      <w:r>
        <w:t xml:space="preserve">, только если заявляете вычеты по НДС по другим </w:t>
      </w:r>
      <w:hyperlink r:id="rId38" w:tooltip="&lt;Письмо&gt; ФНС России от 30.12.2025 N СД-4-3/11836@ &quot;О направлении Методических рекомендаций по НДС для УСН 2026&quot; {КонсультантПлюс}">
        <w:r>
          <w:rPr>
            <w:color w:val="0000FF"/>
          </w:rPr>
          <w:t>основаниям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4"/>
        </w:numPr>
        <w:spacing w:before="200"/>
        <w:jc w:val="both"/>
      </w:pPr>
      <w:r>
        <w:t xml:space="preserve">в разд. 9 вместо </w:t>
      </w:r>
      <w:hyperlink r:id="rId3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 170</w:t>
        </w:r>
      </w:hyperlink>
      <w:r>
        <w:t xml:space="preserve">, </w:t>
      </w:r>
      <w:hyperlink r:id="rId4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180</w:t>
        </w:r>
      </w:hyperlink>
      <w:r>
        <w:t xml:space="preserve">, </w:t>
      </w:r>
      <w:hyperlink r:id="rId4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200</w:t>
        </w:r>
      </w:hyperlink>
      <w:r>
        <w:t xml:space="preserve">, </w:t>
      </w:r>
      <w:hyperlink r:id="rId4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210</w:t>
        </w:r>
      </w:hyperlink>
      <w:r>
        <w:t xml:space="preserve">, </w:t>
      </w:r>
      <w:hyperlink r:id="rId4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230</w:t>
        </w:r>
      </w:hyperlink>
      <w:r>
        <w:t xml:space="preserve">, </w:t>
      </w:r>
      <w:hyperlink r:id="rId4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240</w:t>
        </w:r>
      </w:hyperlink>
      <w:r>
        <w:t xml:space="preserve">, </w:t>
      </w:r>
      <w:hyperlink r:id="rId4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260</w:t>
        </w:r>
      </w:hyperlink>
      <w:r>
        <w:t xml:space="preserve">, </w:t>
      </w:r>
      <w:hyperlink r:id="rId4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270</w:t>
        </w:r>
      </w:hyperlink>
      <w:r>
        <w:t xml:space="preserve"> заполните специальные </w:t>
      </w:r>
      <w:hyperlink r:id="rId4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строки 182</w:t>
        </w:r>
      </w:hyperlink>
      <w:r>
        <w:t xml:space="preserve">, </w:t>
      </w:r>
      <w:hyperlink r:id="rId4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212</w:t>
        </w:r>
      </w:hyperlink>
      <w:r>
        <w:t xml:space="preserve">, </w:t>
      </w:r>
      <w:hyperlink r:id="rId4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242</w:t>
        </w:r>
      </w:hyperlink>
      <w:r>
        <w:t xml:space="preserve">, </w:t>
      </w:r>
      <w:hyperlink r:id="rId5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272</w:t>
        </w:r>
      </w:hyperlink>
      <w:r>
        <w:t>. Отразите в них сумму НДС, который начислили по ставке 5%, и стоимость облагаемых по ней продаж (без НДС);</w:t>
      </w:r>
    </w:p>
    <w:p w:rsidR="00A24E74" w:rsidRDefault="00685AC4">
      <w:pPr>
        <w:pStyle w:val="ConsPlusNormal0"/>
        <w:numPr>
          <w:ilvl w:val="0"/>
          <w:numId w:val="4"/>
        </w:numPr>
        <w:spacing w:before="200"/>
        <w:jc w:val="both"/>
      </w:pPr>
      <w:r>
        <w:t>в Приложении 1 к разд. 9, ес</w:t>
      </w:r>
      <w:r>
        <w:t xml:space="preserve">ли вы включаете его в декларацию, вместо </w:t>
      </w:r>
      <w:hyperlink r:id="rId5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 020</w:t>
        </w:r>
      </w:hyperlink>
      <w:r>
        <w:t xml:space="preserve">, </w:t>
      </w:r>
      <w:hyperlink r:id="rId5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03</w:t>
        </w:r>
        <w:r>
          <w:rPr>
            <w:color w:val="0000FF"/>
          </w:rPr>
          <w:t>0</w:t>
        </w:r>
      </w:hyperlink>
      <w:r>
        <w:t xml:space="preserve">, </w:t>
      </w:r>
      <w:hyperlink r:id="rId5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050</w:t>
        </w:r>
      </w:hyperlink>
      <w:r>
        <w:t xml:space="preserve">, </w:t>
      </w:r>
      <w:hyperlink r:id="rId5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060</w:t>
        </w:r>
      </w:hyperlink>
      <w:r>
        <w:t xml:space="preserve">, </w:t>
      </w:r>
      <w:hyperlink r:id="rId5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250</w:t>
        </w:r>
      </w:hyperlink>
      <w:r>
        <w:t xml:space="preserve">, </w:t>
      </w:r>
      <w:hyperlink r:id="rId5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260</w:t>
        </w:r>
      </w:hyperlink>
      <w:r>
        <w:t xml:space="preserve">, </w:t>
      </w:r>
      <w:hyperlink r:id="rId5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280</w:t>
        </w:r>
      </w:hyperlink>
      <w:r>
        <w:t xml:space="preserve">, </w:t>
      </w:r>
      <w:hyperlink r:id="rId5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290</w:t>
        </w:r>
      </w:hyperlink>
      <w:r>
        <w:t xml:space="preserve">, </w:t>
      </w:r>
      <w:hyperlink r:id="rId5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310</w:t>
        </w:r>
      </w:hyperlink>
      <w:r>
        <w:t xml:space="preserve">, </w:t>
      </w:r>
      <w:hyperlink r:id="rId6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320</w:t>
        </w:r>
      </w:hyperlink>
      <w:r>
        <w:t xml:space="preserve">, </w:t>
      </w:r>
      <w:hyperlink r:id="rId6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340</w:t>
        </w:r>
      </w:hyperlink>
      <w:r>
        <w:t xml:space="preserve">, </w:t>
      </w:r>
      <w:hyperlink r:id="rId6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350</w:t>
        </w:r>
      </w:hyperlink>
      <w:r>
        <w:t xml:space="preserve"> заполните специальные </w:t>
      </w:r>
      <w:hyperlink r:id="rId6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строки 032</w:t>
        </w:r>
      </w:hyperlink>
      <w:r>
        <w:t xml:space="preserve">, 062, </w:t>
      </w:r>
      <w:hyperlink r:id="rId6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262</w:t>
        </w:r>
      </w:hyperlink>
      <w:r>
        <w:t xml:space="preserve">, </w:t>
      </w:r>
      <w:hyperlink r:id="rId6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292</w:t>
        </w:r>
      </w:hyperlink>
      <w:r>
        <w:t xml:space="preserve">, </w:t>
      </w:r>
      <w:hyperlink r:id="rId6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322</w:t>
        </w:r>
      </w:hyperlink>
      <w:r>
        <w:t xml:space="preserve">, </w:t>
      </w:r>
      <w:hyperlink r:id="rId6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352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r>
        <w:rPr>
          <w:b/>
        </w:rPr>
        <w:t xml:space="preserve">При уплате НДС по пониженной ставке </w:t>
      </w:r>
      <w:hyperlink r:id="rId6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b/>
            <w:color w:val="0000FF"/>
          </w:rPr>
          <w:t>7%</w:t>
        </w:r>
      </w:hyperlink>
      <w:r>
        <w:t xml:space="preserve"> также есть особенности заполнения декларации:</w:t>
      </w:r>
    </w:p>
    <w:p w:rsidR="00A24E74" w:rsidRDefault="00685AC4">
      <w:pPr>
        <w:pStyle w:val="ConsPlusNormal0"/>
        <w:numPr>
          <w:ilvl w:val="0"/>
          <w:numId w:val="5"/>
        </w:numPr>
        <w:spacing w:before="200"/>
        <w:jc w:val="both"/>
      </w:pPr>
      <w:r>
        <w:t xml:space="preserve">в разд. 3 заполните </w:t>
      </w:r>
      <w:hyperlink r:id="rId6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строку 021</w:t>
        </w:r>
      </w:hyperlink>
      <w:r>
        <w:t>. В ней отразите налоговую базу и налог, рассчитанный по ставке 7%;</w:t>
      </w:r>
    </w:p>
    <w:p w:rsidR="00A24E74" w:rsidRDefault="00685AC4">
      <w:pPr>
        <w:pStyle w:val="ConsPlusNormal0"/>
        <w:numPr>
          <w:ilvl w:val="0"/>
          <w:numId w:val="5"/>
        </w:numPr>
        <w:spacing w:before="200"/>
        <w:jc w:val="both"/>
      </w:pPr>
      <w:r>
        <w:t xml:space="preserve">"ввозной" НДС и предъявленный вам "входной" НДС в </w:t>
      </w:r>
      <w:hyperlink r:id="rId7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3</w:t>
        </w:r>
      </w:hyperlink>
      <w:r>
        <w:t xml:space="preserve"> не отражайте. Это связано с тем, что вы </w:t>
      </w:r>
      <w:hyperlink r:id="rId7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заявляете</w:t>
        </w:r>
      </w:hyperlink>
      <w:r>
        <w:t xml:space="preserve"> соответствующие суммы налога к вычету;</w:t>
      </w:r>
    </w:p>
    <w:p w:rsidR="00A24E74" w:rsidRDefault="00685AC4">
      <w:pPr>
        <w:pStyle w:val="ConsPlusNormal0"/>
        <w:numPr>
          <w:ilvl w:val="0"/>
          <w:numId w:val="5"/>
        </w:numPr>
        <w:spacing w:before="200"/>
        <w:jc w:val="both"/>
      </w:pPr>
      <w:r>
        <w:t xml:space="preserve">в </w:t>
      </w:r>
      <w:hyperlink r:id="rId7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8</w:t>
        </w:r>
      </w:hyperlink>
      <w:r>
        <w:t xml:space="preserve"> "ввозной" НДС и предъявленный вам "входной" НДС также не отражайте, поскольку к вычету эти суммы вы </w:t>
      </w:r>
      <w:hyperlink r:id="rId73" w:tooltip="Готовое решение: Какие особенности надо учесть налогоплательщикам на УСН с 2026 г. (КонсультантПлюс, 2026) {КонсультантПлюс}">
        <w:r>
          <w:rPr>
            <w:color w:val="0000FF"/>
          </w:rPr>
          <w:t>не принимаете</w:t>
        </w:r>
      </w:hyperlink>
      <w:r>
        <w:t xml:space="preserve">. Заполните </w:t>
      </w:r>
      <w:hyperlink r:id="rId7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8</w:t>
        </w:r>
      </w:hyperlink>
      <w:r>
        <w:t xml:space="preserve">, только если заявляете вычеты по НДС по другим </w:t>
      </w:r>
      <w:hyperlink r:id="rId75" w:tooltip="&lt;Письмо&gt; ФНС России от 30.12.2025 N СД-4-3/11836@ &quot;О направлении Методических рекомендаций по НДС для УСН 2026&quot; {КонсультантПлюс}">
        <w:r>
          <w:rPr>
            <w:color w:val="0000FF"/>
          </w:rPr>
          <w:t>основаниям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5"/>
        </w:numPr>
        <w:spacing w:before="200"/>
        <w:jc w:val="both"/>
      </w:pPr>
      <w:r>
        <w:t xml:space="preserve">в разд. 9 вместо </w:t>
      </w:r>
      <w:hyperlink r:id="rId7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 170</w:t>
        </w:r>
      </w:hyperlink>
      <w:r>
        <w:t xml:space="preserve">, </w:t>
      </w:r>
      <w:hyperlink r:id="rId7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180</w:t>
        </w:r>
      </w:hyperlink>
      <w:r>
        <w:t xml:space="preserve">, </w:t>
      </w:r>
      <w:hyperlink r:id="rId7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200</w:t>
        </w:r>
      </w:hyperlink>
      <w:r>
        <w:t xml:space="preserve">, </w:t>
      </w:r>
      <w:hyperlink r:id="rId7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210</w:t>
        </w:r>
      </w:hyperlink>
      <w:r>
        <w:t xml:space="preserve">, </w:t>
      </w:r>
      <w:hyperlink r:id="rId8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230</w:t>
        </w:r>
      </w:hyperlink>
      <w:r>
        <w:t xml:space="preserve">, </w:t>
      </w:r>
      <w:hyperlink r:id="rId8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240</w:t>
        </w:r>
      </w:hyperlink>
      <w:r>
        <w:t xml:space="preserve">, </w:t>
      </w:r>
      <w:hyperlink r:id="rId8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260</w:t>
        </w:r>
      </w:hyperlink>
      <w:r>
        <w:t xml:space="preserve">, </w:t>
      </w:r>
      <w:hyperlink r:id="rId8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270</w:t>
        </w:r>
      </w:hyperlink>
      <w:r>
        <w:t xml:space="preserve"> заполните специальные </w:t>
      </w:r>
      <w:hyperlink r:id="rId8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строки 181</w:t>
        </w:r>
      </w:hyperlink>
      <w:r>
        <w:t xml:space="preserve">, </w:t>
      </w:r>
      <w:hyperlink r:id="rId8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211</w:t>
        </w:r>
      </w:hyperlink>
      <w:r>
        <w:t xml:space="preserve">, </w:t>
      </w:r>
      <w:hyperlink r:id="rId8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241</w:t>
        </w:r>
      </w:hyperlink>
      <w:r>
        <w:t xml:space="preserve">, </w:t>
      </w:r>
      <w:hyperlink r:id="rId8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271</w:t>
        </w:r>
      </w:hyperlink>
      <w:r>
        <w:t>. Отразите в них сумму НДС, который исчислили по ставке 7%, и стоимость облагаемых по ней продаж (без НДС);</w:t>
      </w:r>
    </w:p>
    <w:p w:rsidR="00A24E74" w:rsidRDefault="00685AC4">
      <w:pPr>
        <w:pStyle w:val="ConsPlusNormal0"/>
        <w:numPr>
          <w:ilvl w:val="0"/>
          <w:numId w:val="5"/>
        </w:numPr>
        <w:spacing w:before="200"/>
        <w:jc w:val="both"/>
      </w:pPr>
      <w:r>
        <w:t>в Приложении 1 к разд. 9, если вы включаете ег</w:t>
      </w:r>
      <w:r>
        <w:t xml:space="preserve">о в декларацию, заполните вместо </w:t>
      </w:r>
      <w:hyperlink r:id="rId8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 020</w:t>
        </w:r>
      </w:hyperlink>
      <w:r>
        <w:t xml:space="preserve">, </w:t>
      </w:r>
      <w:hyperlink r:id="rId8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030</w:t>
        </w:r>
      </w:hyperlink>
      <w:r>
        <w:t xml:space="preserve">, </w:t>
      </w:r>
      <w:hyperlink r:id="rId9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050</w:t>
        </w:r>
      </w:hyperlink>
      <w:r>
        <w:t xml:space="preserve">, </w:t>
      </w:r>
      <w:hyperlink r:id="rId9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060</w:t>
        </w:r>
      </w:hyperlink>
      <w:r>
        <w:t xml:space="preserve">, </w:t>
      </w:r>
      <w:hyperlink r:id="rId9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250</w:t>
        </w:r>
      </w:hyperlink>
      <w:r>
        <w:t xml:space="preserve">, </w:t>
      </w:r>
      <w:hyperlink r:id="rId9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260</w:t>
        </w:r>
      </w:hyperlink>
      <w:r>
        <w:t xml:space="preserve">, </w:t>
      </w:r>
      <w:hyperlink r:id="rId9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280</w:t>
        </w:r>
      </w:hyperlink>
      <w:r>
        <w:t xml:space="preserve">, </w:t>
      </w:r>
      <w:hyperlink r:id="rId9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290</w:t>
        </w:r>
      </w:hyperlink>
      <w:r>
        <w:t xml:space="preserve">, </w:t>
      </w:r>
      <w:hyperlink r:id="rId9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310</w:t>
        </w:r>
      </w:hyperlink>
      <w:r>
        <w:t xml:space="preserve">, </w:t>
      </w:r>
      <w:hyperlink r:id="rId9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320</w:t>
        </w:r>
      </w:hyperlink>
      <w:r>
        <w:t xml:space="preserve">, </w:t>
      </w:r>
      <w:hyperlink r:id="rId9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340</w:t>
        </w:r>
      </w:hyperlink>
      <w:r>
        <w:t xml:space="preserve">, </w:t>
      </w:r>
      <w:hyperlink r:id="rId9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350</w:t>
        </w:r>
      </w:hyperlink>
      <w:r>
        <w:t xml:space="preserve"> специальные </w:t>
      </w:r>
      <w:hyperlink r:id="rId10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строки 031</w:t>
        </w:r>
      </w:hyperlink>
      <w:r>
        <w:t xml:space="preserve">, 061, </w:t>
      </w:r>
      <w:hyperlink r:id="rId10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261</w:t>
        </w:r>
      </w:hyperlink>
      <w:r>
        <w:t xml:space="preserve">, </w:t>
      </w:r>
      <w:hyperlink r:id="rId10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291</w:t>
        </w:r>
      </w:hyperlink>
      <w:r>
        <w:t xml:space="preserve">, </w:t>
      </w:r>
      <w:hyperlink r:id="rId10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321</w:t>
        </w:r>
      </w:hyperlink>
      <w:r>
        <w:t xml:space="preserve">, </w:t>
      </w:r>
      <w:hyperlink r:id="rId10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351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r>
        <w:t>В остальном при использовании пониженной ставки НДС 5% или 7% вы заполняете декларацию по НДС как обычно.</w:t>
      </w:r>
    </w:p>
    <w:p w:rsidR="00A24E74" w:rsidRDefault="00685AC4">
      <w:pPr>
        <w:pStyle w:val="ConsPlusNormal0"/>
        <w:spacing w:before="200"/>
        <w:jc w:val="both"/>
      </w:pPr>
      <w:r>
        <w:t>Обновленная форма декларации в части названных пониженных ставок заполняется с теми же особенностями и в таком же порядке.</w:t>
      </w: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A24E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A24E74" w:rsidRDefault="00685AC4">
            <w:pPr>
              <w:pStyle w:val="ConsPlusNormal0"/>
              <w:jc w:val="both"/>
            </w:pPr>
            <w:bookmarkStart w:id="3" w:name="P58"/>
            <w:bookmarkEnd w:id="3"/>
            <w:r>
              <w:rPr>
                <w:u w:val="single"/>
              </w:rPr>
              <w:t xml:space="preserve">Как </w:t>
            </w:r>
            <w:r>
              <w:rPr>
                <w:u w:val="single"/>
              </w:rPr>
              <w:t>"упрощенцу" заполнить обновленную форму декларации по НДС за квартал, в котором он применял ставки 5% и 7%</w:t>
            </w:r>
          </w:p>
          <w:p w:rsidR="00A24E74" w:rsidRDefault="00685AC4">
            <w:pPr>
              <w:pStyle w:val="ConsPlusNormal0"/>
              <w:spacing w:before="200"/>
              <w:jc w:val="both"/>
            </w:pPr>
            <w:r>
              <w:t>Обновленная форма декларации применяется с отчетности за I квартал 2026 г. Она действует с 29.03.2026 (</w:t>
            </w:r>
            <w:hyperlink r:id="rId105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ФНС России от 18.12.2025 N ЕД-7-3/1227@).</w:t>
            </w:r>
          </w:p>
          <w:p w:rsidR="00A24E74" w:rsidRDefault="00685AC4">
            <w:pPr>
              <w:pStyle w:val="ConsPlusNormal0"/>
              <w:spacing w:before="200"/>
              <w:jc w:val="both"/>
            </w:pPr>
            <w:r>
              <w:t xml:space="preserve">Если в течение квартала вы утратили право на применение ставки 5% и начали применять ставку 7%, то декларацию заполните в </w:t>
            </w:r>
            <w:hyperlink w:anchor="P28" w:tooltip="2.1. Как &quot;упрощенцу&quot; заполнить декларацию по НДС, если он уплачивает налог как налогоплательщик">
              <w:r>
                <w:rPr>
                  <w:color w:val="0000FF"/>
                </w:rPr>
                <w:t>общем порядке</w:t>
              </w:r>
            </w:hyperlink>
            <w:r>
              <w:t xml:space="preserve"> с учетом ряда особенностей. Например, если с 1 июня 2026 г. вы утратили право на применение ставки 5% и в июне действовала ставка 7%, то декларацию по НДС за II</w:t>
            </w:r>
            <w:r>
              <w:t xml:space="preserve"> квартал 2026 г. заполните, руководствуясь следующим:</w:t>
            </w:r>
          </w:p>
          <w:p w:rsidR="00A24E74" w:rsidRDefault="00685AC4">
            <w:pPr>
              <w:pStyle w:val="ConsPlusNormal0"/>
              <w:numPr>
                <w:ilvl w:val="0"/>
                <w:numId w:val="6"/>
              </w:numPr>
              <w:spacing w:before="200"/>
              <w:jc w:val="both"/>
            </w:pPr>
            <w:r>
              <w:t xml:space="preserve">в разд. 3 заполните </w:t>
            </w:r>
            <w:hyperlink r:id="rId1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022</w:t>
              </w:r>
            </w:hyperlink>
            <w:r>
              <w:t xml:space="preserve"> и </w:t>
            </w:r>
            <w:hyperlink r:id="rId1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021</w:t>
              </w:r>
            </w:hyperlink>
            <w:r>
              <w:t xml:space="preserve">. В них отразите налоговую базу и налог, рассчитанный по ставкам 5% и 7% соответственно. В </w:t>
            </w:r>
            <w:hyperlink r:id="rId1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022</w:t>
              </w:r>
            </w:hyperlink>
            <w:r>
              <w:t xml:space="preserve"> укажите операции, момент опре</w:t>
            </w:r>
            <w:r>
              <w:t xml:space="preserve">деления налоговой базы по которым приходится на апрель - май, а в </w:t>
            </w:r>
            <w:hyperlink r:id="rId1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021</w:t>
              </w:r>
            </w:hyperlink>
            <w:r>
              <w:t xml:space="preserve"> - на июнь;</w:t>
            </w:r>
          </w:p>
          <w:p w:rsidR="00A24E74" w:rsidRDefault="00685AC4">
            <w:pPr>
              <w:pStyle w:val="ConsPlusNormal0"/>
              <w:numPr>
                <w:ilvl w:val="0"/>
                <w:numId w:val="6"/>
              </w:numPr>
              <w:spacing w:before="200"/>
              <w:jc w:val="both"/>
            </w:pPr>
            <w:r>
              <w:t xml:space="preserve">в разд. 9 вместо </w:t>
            </w:r>
            <w:hyperlink r:id="rId1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 170</w:t>
              </w:r>
            </w:hyperlink>
            <w:r>
              <w:t xml:space="preserve">, </w:t>
            </w:r>
            <w:hyperlink r:id="rId1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180</w:t>
              </w:r>
            </w:hyperlink>
            <w:r>
              <w:t xml:space="preserve">, </w:t>
            </w:r>
            <w:hyperlink r:id="rId1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200</w:t>
              </w:r>
            </w:hyperlink>
            <w:r>
              <w:t xml:space="preserve">, </w:t>
            </w:r>
            <w:hyperlink r:id="rId1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210</w:t>
              </w:r>
            </w:hyperlink>
            <w:r>
              <w:t xml:space="preserve">, </w:t>
            </w:r>
            <w:hyperlink r:id="rId1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230</w:t>
              </w:r>
            </w:hyperlink>
            <w:r>
              <w:t xml:space="preserve">, </w:t>
            </w:r>
            <w:hyperlink r:id="rId1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240</w:t>
              </w:r>
            </w:hyperlink>
            <w:r>
              <w:t xml:space="preserve">, </w:t>
            </w:r>
            <w:hyperlink r:id="rId1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260</w:t>
              </w:r>
            </w:hyperlink>
            <w:r>
              <w:t xml:space="preserve">, </w:t>
            </w:r>
            <w:hyperlink r:id="rId1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270</w:t>
              </w:r>
            </w:hyperlink>
            <w:r>
              <w:t xml:space="preserve"> заполните специальные </w:t>
            </w:r>
            <w:hyperlink r:id="rId1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182</w:t>
              </w:r>
            </w:hyperlink>
            <w:r>
              <w:t xml:space="preserve">, </w:t>
            </w:r>
            <w:hyperlink r:id="rId1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212</w:t>
              </w:r>
            </w:hyperlink>
            <w:r>
              <w:t xml:space="preserve">, </w:t>
            </w:r>
            <w:hyperlink r:id="rId1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242</w:t>
              </w:r>
            </w:hyperlink>
            <w:r>
              <w:t xml:space="preserve">, </w:t>
            </w:r>
            <w:hyperlink r:id="rId1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272</w:t>
              </w:r>
            </w:hyperlink>
            <w:r>
              <w:t xml:space="preserve"> и </w:t>
            </w:r>
            <w:hyperlink r:id="rId1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181</w:t>
              </w:r>
            </w:hyperlink>
            <w:r>
              <w:t xml:space="preserve">, </w:t>
            </w:r>
            <w:hyperlink r:id="rId1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211</w:t>
              </w:r>
            </w:hyperlink>
            <w:r>
              <w:t xml:space="preserve">, </w:t>
            </w:r>
            <w:hyperlink r:id="rId1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241</w:t>
              </w:r>
            </w:hyperlink>
            <w:r>
              <w:t xml:space="preserve">, </w:t>
            </w:r>
            <w:hyperlink r:id="rId1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271</w:t>
              </w:r>
            </w:hyperlink>
            <w:r>
              <w:t>. Отразите в них сумму НДС, которую начислили по ставкам 5% и 7% соответственно, и стоимость продаж, которые по ним облагаются (без НДС);</w:t>
            </w:r>
          </w:p>
          <w:p w:rsidR="00A24E74" w:rsidRDefault="00685AC4">
            <w:pPr>
              <w:pStyle w:val="ConsPlusNormal0"/>
              <w:numPr>
                <w:ilvl w:val="0"/>
                <w:numId w:val="6"/>
              </w:numPr>
              <w:spacing w:before="200"/>
              <w:jc w:val="both"/>
            </w:pPr>
            <w:r>
              <w:t>в Приложении 1 к разд. 9, если вы включаете его в д</w:t>
            </w:r>
            <w:r>
              <w:t xml:space="preserve">екларацию, вместо </w:t>
            </w:r>
            <w:hyperlink r:id="rId1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 020</w:t>
              </w:r>
            </w:hyperlink>
            <w:r>
              <w:t xml:space="preserve">, </w:t>
            </w:r>
            <w:hyperlink r:id="rId1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030</w:t>
              </w:r>
            </w:hyperlink>
            <w:r>
              <w:t xml:space="preserve">, </w:t>
            </w:r>
            <w:hyperlink r:id="rId1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050</w:t>
              </w:r>
            </w:hyperlink>
            <w:r>
              <w:t xml:space="preserve">, </w:t>
            </w:r>
            <w:hyperlink r:id="rId1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060</w:t>
              </w:r>
            </w:hyperlink>
            <w:r>
              <w:t xml:space="preserve">, </w:t>
            </w:r>
            <w:hyperlink r:id="rId1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250</w:t>
              </w:r>
            </w:hyperlink>
            <w:r>
              <w:t xml:space="preserve">, </w:t>
            </w:r>
            <w:hyperlink r:id="rId1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260</w:t>
              </w:r>
            </w:hyperlink>
            <w:r>
              <w:t xml:space="preserve">, </w:t>
            </w:r>
            <w:hyperlink r:id="rId1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280</w:t>
              </w:r>
            </w:hyperlink>
            <w:r>
              <w:t xml:space="preserve">, </w:t>
            </w:r>
            <w:hyperlink r:id="rId1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290</w:t>
              </w:r>
            </w:hyperlink>
            <w:r>
              <w:t xml:space="preserve">, </w:t>
            </w:r>
            <w:hyperlink r:id="rId1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310</w:t>
              </w:r>
            </w:hyperlink>
            <w:r>
              <w:t xml:space="preserve">, </w:t>
            </w:r>
            <w:hyperlink r:id="rId1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320</w:t>
              </w:r>
            </w:hyperlink>
            <w:r>
              <w:t xml:space="preserve">, </w:t>
            </w:r>
            <w:hyperlink r:id="rId1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340</w:t>
              </w:r>
            </w:hyperlink>
            <w:r>
              <w:t xml:space="preserve">, </w:t>
            </w:r>
            <w:hyperlink r:id="rId1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350</w:t>
              </w:r>
            </w:hyperlink>
            <w:r>
              <w:t xml:space="preserve"> заполните специальные </w:t>
            </w:r>
            <w:hyperlink r:id="rId1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032</w:t>
              </w:r>
            </w:hyperlink>
            <w:r>
              <w:t xml:space="preserve">, </w:t>
            </w:r>
            <w:hyperlink r:id="rId1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062</w:t>
              </w:r>
            </w:hyperlink>
            <w:r>
              <w:t xml:space="preserve">, </w:t>
            </w:r>
            <w:hyperlink r:id="rId1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262</w:t>
              </w:r>
            </w:hyperlink>
            <w:r>
              <w:t xml:space="preserve">, </w:t>
            </w:r>
            <w:hyperlink r:id="rId1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292</w:t>
              </w:r>
            </w:hyperlink>
            <w:r>
              <w:t xml:space="preserve">, </w:t>
            </w:r>
            <w:hyperlink r:id="rId1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322</w:t>
              </w:r>
            </w:hyperlink>
            <w:r>
              <w:t xml:space="preserve">, </w:t>
            </w:r>
            <w:hyperlink r:id="rId1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352</w:t>
              </w:r>
            </w:hyperlink>
            <w:r>
              <w:t xml:space="preserve"> при отражении информации об операциях, облагаемых по ставке 5%, и </w:t>
            </w:r>
            <w:hyperlink r:id="rId1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031</w:t>
              </w:r>
            </w:hyperlink>
            <w:r>
              <w:t xml:space="preserve">, </w:t>
            </w:r>
            <w:hyperlink r:id="rId1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061</w:t>
              </w:r>
            </w:hyperlink>
            <w:r>
              <w:t xml:space="preserve">, </w:t>
            </w:r>
            <w:hyperlink r:id="rId1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261</w:t>
              </w:r>
            </w:hyperlink>
            <w:r>
              <w:t xml:space="preserve">, </w:t>
            </w:r>
            <w:hyperlink r:id="rId1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291</w:t>
              </w:r>
            </w:hyperlink>
            <w:r>
              <w:t xml:space="preserve">, </w:t>
            </w:r>
            <w:hyperlink r:id="rId1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321</w:t>
              </w:r>
            </w:hyperlink>
            <w:r>
              <w:t xml:space="preserve">, </w:t>
            </w:r>
            <w:hyperlink r:id="rId1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351</w:t>
              </w:r>
            </w:hyperlink>
            <w:r>
              <w:t xml:space="preserve"> - по</w:t>
            </w:r>
            <w:r>
              <w:t xml:space="preserve"> ставке 7%.</w:t>
            </w:r>
          </w:p>
          <w:p w:rsidR="00A24E74" w:rsidRDefault="00685AC4">
            <w:pPr>
              <w:pStyle w:val="ConsPlusNormal0"/>
              <w:spacing w:before="200"/>
              <w:jc w:val="both"/>
            </w:pPr>
            <w:r>
              <w:t>Если в апреле - мае вы получили аванс за предстоящую реализацию и исчислили НДС с него по ставке 5/105, то при соответствующей реализации сможете принять к вычету только фактически исчисленный с аванса НДС по ставке 5/105. То, что сама реализац</w:t>
            </w:r>
            <w:r>
              <w:t>ия с 1 июня облагается по ставке 7%, для принятия к вычету НДС с аванса значения не имеет. Если аванс получен в апреле - мае, а реализация произошла в июне, то отразите аванс и НДС с него в декларации за II квартал 2026 г. так:</w:t>
            </w:r>
          </w:p>
          <w:p w:rsidR="00A24E74" w:rsidRDefault="00685AC4">
            <w:pPr>
              <w:pStyle w:val="ConsPlusNormal0"/>
              <w:numPr>
                <w:ilvl w:val="0"/>
                <w:numId w:val="7"/>
              </w:numPr>
              <w:spacing w:before="200"/>
              <w:jc w:val="both"/>
            </w:pPr>
            <w:r>
              <w:t>в разд. 3 включите аванс и Н</w:t>
            </w:r>
            <w:r>
              <w:t xml:space="preserve">ДС с него в показатели </w:t>
            </w:r>
            <w:hyperlink r:id="rId1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 070</w:t>
              </w:r>
            </w:hyperlink>
            <w:r>
              <w:t xml:space="preserve"> и </w:t>
            </w:r>
            <w:hyperlink r:id="rId1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170</w:t>
              </w:r>
            </w:hyperlink>
            <w:r>
              <w:t>;</w:t>
            </w:r>
          </w:p>
          <w:p w:rsidR="00A24E74" w:rsidRDefault="00685AC4">
            <w:pPr>
              <w:pStyle w:val="ConsPlusNormal0"/>
              <w:numPr>
                <w:ilvl w:val="0"/>
                <w:numId w:val="7"/>
              </w:numPr>
              <w:spacing w:before="200"/>
              <w:jc w:val="both"/>
            </w:pPr>
            <w:r>
              <w:t>в разд. 9 аванс отрази</w:t>
            </w:r>
            <w:r>
              <w:t xml:space="preserve">те в </w:t>
            </w:r>
            <w:hyperlink r:id="rId1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160</w:t>
              </w:r>
            </w:hyperlink>
            <w:r>
              <w:t xml:space="preserve">, а исчисленный с него НДС - в </w:t>
            </w:r>
            <w:hyperlink r:id="rId1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212</w:t>
              </w:r>
            </w:hyperlink>
            <w:r>
              <w:t xml:space="preserve">. Включите суммы полученного аванса и НДС с него также в показатели </w:t>
            </w:r>
            <w:hyperlink r:id="rId1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 242</w:t>
              </w:r>
            </w:hyperlink>
            <w:r>
              <w:t xml:space="preserve"> и </w:t>
            </w:r>
            <w:hyperlink r:id="rId1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272</w:t>
              </w:r>
            </w:hyperlink>
            <w:r>
              <w:t>;</w:t>
            </w:r>
          </w:p>
          <w:p w:rsidR="00A24E74" w:rsidRDefault="00685AC4">
            <w:pPr>
              <w:pStyle w:val="ConsPlusNormal0"/>
              <w:numPr>
                <w:ilvl w:val="0"/>
                <w:numId w:val="7"/>
              </w:numPr>
              <w:spacing w:before="200"/>
              <w:jc w:val="both"/>
            </w:pPr>
            <w:r>
              <w:t xml:space="preserve">в разд. 8 аванс отразите в </w:t>
            </w:r>
            <w:hyperlink r:id="rId1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170</w:t>
              </w:r>
            </w:hyperlink>
            <w:r>
              <w:t xml:space="preserve">, а принятый к вычету НДС с него, исчисленный по ставке 5/105, - в </w:t>
            </w:r>
            <w:hyperlink r:id="rId1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180</w:t>
              </w:r>
            </w:hyperlink>
            <w:r>
              <w:t xml:space="preserve">. Включите также сумму принятого к вычету НДС с аванса в показатель </w:t>
            </w:r>
            <w:hyperlink r:id="rId1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190</w:t>
              </w:r>
            </w:hyperlink>
            <w:r>
              <w:t>.</w:t>
            </w:r>
          </w:p>
        </w:tc>
      </w:tr>
    </w:tbl>
    <w:p w:rsidR="00A24E74" w:rsidRDefault="00A24E74">
      <w:pPr>
        <w:pStyle w:val="ConsPlusNormal0"/>
        <w:jc w:val="both"/>
      </w:pPr>
    </w:p>
    <w:p w:rsidR="00A24E74" w:rsidRDefault="00685AC4">
      <w:pPr>
        <w:pStyle w:val="ConsPlusNormal0"/>
        <w:spacing w:before="200"/>
        <w:jc w:val="both"/>
      </w:pPr>
      <w:r>
        <w:rPr>
          <w:b/>
        </w:rPr>
        <w:t>Если используете на УСН обычную ставку НДС</w:t>
      </w:r>
      <w:r>
        <w:t xml:space="preserve">, а не пониженную ставку 5% или 7%, то заполняете декларацию в общем порядке. Начиная с отчетности за </w:t>
      </w:r>
      <w:r>
        <w:t xml:space="preserve">I квартал 2026 г. заполняйте декларацию по обновленной </w:t>
      </w:r>
      <w:hyperlink r:id="rId1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форме</w:t>
        </w:r>
      </w:hyperlink>
      <w:r>
        <w:t>. Она действует с 29.03.2026 (</w:t>
      </w:r>
      <w:hyperlink r:id="rId160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Приказ</w:t>
        </w:r>
      </w:hyperlink>
      <w:r>
        <w:t xml:space="preserve"> ФНС России от 18.12.2025 N ЕД-7-3/1227@).</w:t>
      </w: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spacing w:before="300"/>
        <w:jc w:val="both"/>
      </w:pPr>
    </w:p>
    <w:p w:rsidR="00A24E74" w:rsidRDefault="00685AC4">
      <w:pPr>
        <w:pStyle w:val="ConsPlusNormal0"/>
        <w:outlineLvl w:val="1"/>
      </w:pPr>
      <w:bookmarkStart w:id="4" w:name="P79"/>
      <w:bookmarkEnd w:id="4"/>
      <w:r>
        <w:rPr>
          <w:b/>
          <w:sz w:val="24"/>
        </w:rPr>
        <w:t>2.2. Как "упрощенцу"</w:t>
      </w:r>
      <w:r>
        <w:rPr>
          <w:b/>
          <w:sz w:val="24"/>
        </w:rPr>
        <w:t xml:space="preserve"> заполнить декларацию по НДС, если он освобожден от налога, но выставил счет-фактуру</w:t>
      </w:r>
    </w:p>
    <w:p w:rsidR="00A24E74" w:rsidRDefault="00685AC4">
      <w:pPr>
        <w:pStyle w:val="ConsPlusNormal0"/>
        <w:spacing w:before="200"/>
        <w:jc w:val="both"/>
      </w:pPr>
      <w:r>
        <w:t xml:space="preserve">Если, несмотря на </w:t>
      </w:r>
      <w:hyperlink r:id="rId161" w:tooltip="Готовое решение: Как организации и ИП, применяющие УСН, уплачивают и учитывают НДС (КонсультантПлюс, 2026) {КонсультантПлюс}">
        <w:r>
          <w:rPr>
            <w:color w:val="0000FF"/>
          </w:rPr>
          <w:t>освобождение</w:t>
        </w:r>
      </w:hyperlink>
      <w:r>
        <w:t xml:space="preserve"> от НДС, вы выставили счет-фактуру с выделенной суммой НДС и при этом действуете не как посредник, то состав декларации будет такой (</w:t>
      </w:r>
      <w:hyperlink r:id="rId16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3.1</w:t>
        </w:r>
      </w:hyperlink>
      <w:r>
        <w:t xml:space="preserve"> Порядка заполнения декларации по НДС):</w:t>
      </w:r>
    </w:p>
    <w:p w:rsidR="00A24E74" w:rsidRDefault="00685AC4">
      <w:pPr>
        <w:pStyle w:val="ConsPlusNormal0"/>
        <w:numPr>
          <w:ilvl w:val="0"/>
          <w:numId w:val="9"/>
        </w:numPr>
        <w:spacing w:before="200"/>
        <w:jc w:val="both"/>
      </w:pPr>
      <w:hyperlink r:id="rId16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 xml:space="preserve">титульный </w:t>
        </w:r>
        <w:r>
          <w:rPr>
            <w:color w:val="0000FF"/>
          </w:rPr>
          <w:t>лист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9"/>
        </w:numPr>
        <w:spacing w:before="200"/>
        <w:jc w:val="both"/>
      </w:pPr>
      <w:hyperlink r:id="rId16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1</w:t>
        </w:r>
      </w:hyperlink>
      <w:r>
        <w:t>;</w:t>
      </w:r>
    </w:p>
    <w:p w:rsidR="00A24E74" w:rsidRDefault="00685AC4">
      <w:pPr>
        <w:pStyle w:val="ConsPlusNormal0"/>
        <w:numPr>
          <w:ilvl w:val="0"/>
          <w:numId w:val="9"/>
        </w:numPr>
        <w:spacing w:before="200"/>
        <w:jc w:val="both"/>
      </w:pPr>
      <w:hyperlink r:id="rId16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12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r>
        <w:rPr>
          <w:b/>
        </w:rPr>
        <w:t xml:space="preserve">Поля </w:t>
      </w:r>
      <w:hyperlink r:id="rId16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b/>
            <w:color w:val="0000FF"/>
          </w:rPr>
          <w:t>титульного листа</w:t>
        </w:r>
      </w:hyperlink>
      <w:r>
        <w:t xml:space="preserve"> заполните в обычном порядке.</w:t>
      </w:r>
    </w:p>
    <w:p w:rsidR="00A24E74" w:rsidRDefault="00685AC4">
      <w:pPr>
        <w:pStyle w:val="ConsPlusNormal0"/>
        <w:spacing w:before="200"/>
        <w:jc w:val="both"/>
      </w:pPr>
      <w:r>
        <w:rPr>
          <w:b/>
        </w:rPr>
        <w:t>Раздел 1</w:t>
      </w:r>
      <w:r>
        <w:t xml:space="preserve"> заполните так:</w:t>
      </w:r>
    </w:p>
    <w:p w:rsidR="00A24E74" w:rsidRDefault="00685AC4">
      <w:pPr>
        <w:pStyle w:val="ConsPlusNormal0"/>
        <w:numPr>
          <w:ilvl w:val="0"/>
          <w:numId w:val="10"/>
        </w:numPr>
        <w:spacing w:before="200"/>
        <w:jc w:val="both"/>
      </w:pPr>
      <w:r>
        <w:t xml:space="preserve">в </w:t>
      </w:r>
      <w:hyperlink r:id="rId16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строке</w:t>
        </w:r>
        <w:r>
          <w:rPr>
            <w:color w:val="0000FF"/>
          </w:rPr>
          <w:t xml:space="preserve"> 010</w:t>
        </w:r>
      </w:hyperlink>
      <w:r>
        <w:t xml:space="preserve"> укажите код по </w:t>
      </w:r>
      <w:hyperlink r:id="rId16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ОКТМО</w:t>
        </w:r>
      </w:hyperlink>
      <w:r>
        <w:t xml:space="preserve"> по месту уплаты НДС (</w:t>
      </w:r>
      <w:hyperlink r:id="rId16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33.1</w:t>
        </w:r>
      </w:hyperlink>
      <w:r>
        <w:t xml:space="preserve"> Порядка заполнения декларации по НДС);</w:t>
      </w:r>
    </w:p>
    <w:p w:rsidR="00A24E74" w:rsidRDefault="00685AC4">
      <w:pPr>
        <w:pStyle w:val="ConsPlusNormal0"/>
        <w:numPr>
          <w:ilvl w:val="0"/>
          <w:numId w:val="10"/>
        </w:numPr>
        <w:spacing w:before="200"/>
        <w:jc w:val="both"/>
      </w:pPr>
      <w:r>
        <w:t xml:space="preserve">в </w:t>
      </w:r>
      <w:hyperlink r:id="rId17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строке 020</w:t>
        </w:r>
      </w:hyperlink>
      <w:r>
        <w:t xml:space="preserve"> укажите КБК по НДС 182 1 03 01000 01 1000 110 (</w:t>
      </w:r>
      <w:hyperlink r:id="rId17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33.2</w:t>
        </w:r>
      </w:hyperlink>
      <w:r>
        <w:t xml:space="preserve"> Порядка заполнения декларации по НДС, </w:t>
      </w:r>
      <w:hyperlink r:id="rId172" w:tooltip="Приказ Минфина России от 10.06.2025 N 70н (ред. от 01.12.2025) &quot;Об утверждении кодов (перечней кодов) бюджетной классификации Российской Федерации на 2026 год (на 2026 год и на плановый период 2027 и 2028 годов)&quot; (Зарегистрировано в Минюсте России 16.07.2025 N">
        <w:r>
          <w:rPr>
            <w:color w:val="0000FF"/>
          </w:rPr>
          <w:t>Приложения N N 2</w:t>
        </w:r>
      </w:hyperlink>
      <w:r>
        <w:t xml:space="preserve">, </w:t>
      </w:r>
      <w:hyperlink r:id="rId173" w:tooltip="Приказ Минфина России от 10.06.2025 N 70н (ред. от 01.12.2025) &quot;Об утверждении кодов (перечней кодов) бюджетной классификации Российской Федерации на 2026 год (на 2026 год и на плановый период 2027 и 2028 годов)&quot; (Зарегистрировано в Минюсте России 16.07.2025 N">
        <w:r>
          <w:rPr>
            <w:color w:val="0000FF"/>
          </w:rPr>
          <w:t>3</w:t>
        </w:r>
      </w:hyperlink>
      <w:r>
        <w:t xml:space="preserve"> к Приказу Минфина России от 10.06.2025 N 70н);</w:t>
      </w:r>
    </w:p>
    <w:p w:rsidR="00A24E74" w:rsidRDefault="00685AC4">
      <w:pPr>
        <w:pStyle w:val="ConsPlusNormal0"/>
        <w:numPr>
          <w:ilvl w:val="0"/>
          <w:numId w:val="10"/>
        </w:numPr>
        <w:spacing w:before="200"/>
        <w:jc w:val="both"/>
      </w:pPr>
      <w:r>
        <w:t xml:space="preserve">в </w:t>
      </w:r>
      <w:hyperlink r:id="rId17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строке 030</w:t>
        </w:r>
      </w:hyperlink>
      <w:r>
        <w:t xml:space="preserve"> отразите сумму НДС, которую вы указали в счетах-фактурах и </w:t>
      </w:r>
      <w:hyperlink r:id="rId1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должны</w:t>
        </w:r>
      </w:hyperlink>
      <w:r>
        <w:t xml:space="preserve"> уплатить в бюджет. Этот показатель будет равен сумме </w:t>
      </w:r>
      <w:hyperlink r:id="rId17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 070 разд. 12</w:t>
        </w:r>
      </w:hyperlink>
      <w:r>
        <w:t xml:space="preserve"> (</w:t>
      </w:r>
      <w:hyperlink r:id="rId17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33.3</w:t>
        </w:r>
      </w:hyperlink>
      <w:r>
        <w:t xml:space="preserve"> Порядка заполнения декларации по НДС);</w:t>
      </w:r>
    </w:p>
    <w:p w:rsidR="00A24E74" w:rsidRDefault="00685AC4">
      <w:pPr>
        <w:pStyle w:val="ConsPlusNormal0"/>
        <w:numPr>
          <w:ilvl w:val="0"/>
          <w:numId w:val="10"/>
        </w:numPr>
        <w:spacing w:before="200"/>
        <w:jc w:val="both"/>
      </w:pPr>
      <w:hyperlink r:id="rId17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строки 04</w:t>
        </w:r>
        <w:r>
          <w:rPr>
            <w:color w:val="0000FF"/>
          </w:rPr>
          <w:t>0</w:t>
        </w:r>
      </w:hyperlink>
      <w:r>
        <w:t xml:space="preserve"> - </w:t>
      </w:r>
      <w:hyperlink r:id="rId17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095</w:t>
        </w:r>
      </w:hyperlink>
      <w:r>
        <w:t xml:space="preserve"> не заполняйте (проставьте в них </w:t>
      </w:r>
      <w:hyperlink r:id="rId18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прочерки</w:t>
        </w:r>
      </w:hyperlink>
      <w:r>
        <w:t>).</w:t>
      </w:r>
    </w:p>
    <w:p w:rsidR="00A24E74" w:rsidRDefault="00685AC4">
      <w:pPr>
        <w:pStyle w:val="ConsPlusNormal0"/>
        <w:spacing w:before="200"/>
        <w:jc w:val="both"/>
      </w:pPr>
      <w:hyperlink r:id="rId18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b/>
            <w:color w:val="0000FF"/>
          </w:rPr>
          <w:t>Раздел 12</w:t>
        </w:r>
      </w:hyperlink>
      <w:r>
        <w:t xml:space="preserve"> заполните в общем порядке. По каждому счету-фактуре с выделенной суммой НДС оформите отдельный лист </w:t>
      </w:r>
      <w:hyperlink r:id="rId18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разд. 12</w:t>
        </w:r>
      </w:hyperlink>
      <w:r>
        <w:t xml:space="preserve"> (</w:t>
      </w:r>
      <w:hyperlink r:id="rId18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п. п. 64.3</w:t>
        </w:r>
      </w:hyperlink>
      <w:r>
        <w:t xml:space="preserve"> - </w:t>
      </w:r>
      <w:hyperlink r:id="rId18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">
        <w:r>
          <w:rPr>
            <w:color w:val="0000FF"/>
          </w:rPr>
          <w:t>64.5</w:t>
        </w:r>
      </w:hyperlink>
      <w:r>
        <w:t xml:space="preserve"> Порядка заполнения декларации по НДС).</w:t>
      </w:r>
    </w:p>
    <w:p w:rsidR="00A24E74" w:rsidRDefault="00685AC4">
      <w:pPr>
        <w:pStyle w:val="ConsPlusNormal0"/>
        <w:spacing w:before="200"/>
        <w:jc w:val="both"/>
      </w:pPr>
      <w:r>
        <w:t>Декларация по обновленной форме заполняется в аналогичном составе и порядке. Она действует с 29.03.2026 (</w:t>
      </w:r>
      <w:hyperlink r:id="rId185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П</w:t>
        </w:r>
        <w:r>
          <w:rPr>
            <w:color w:val="0000FF"/>
          </w:rPr>
          <w:t>риказ</w:t>
        </w:r>
      </w:hyperlink>
      <w:r>
        <w:t xml:space="preserve"> ФНС России от 18.12.2025 N ЕД-7-3/1227@).</w:t>
      </w:r>
    </w:p>
    <w:p w:rsidR="00A24E74" w:rsidRDefault="00A24E74">
      <w:pPr>
        <w:pStyle w:val="ConsPlusNormal0"/>
        <w:jc w:val="both"/>
      </w:pPr>
    </w:p>
    <w:p w:rsidR="00A24E74" w:rsidRDefault="00685AC4">
      <w:pPr>
        <w:pStyle w:val="ConsPlusNormal0"/>
        <w:outlineLvl w:val="1"/>
      </w:pPr>
      <w:bookmarkStart w:id="5" w:name="P96"/>
      <w:bookmarkEnd w:id="5"/>
      <w:r>
        <w:rPr>
          <w:b/>
          <w:sz w:val="24"/>
        </w:rPr>
        <w:t>2.3. Как "упрощенцу" - налоговому агенту заполнить декларацию по НДС</w:t>
      </w:r>
    </w:p>
    <w:p w:rsidR="00A24E74" w:rsidRDefault="00685AC4">
      <w:pPr>
        <w:pStyle w:val="ConsPlusNormal0"/>
        <w:spacing w:before="200"/>
        <w:jc w:val="both"/>
      </w:pPr>
      <w:r>
        <w:t xml:space="preserve">По общему правилу вы заполняете декларацию так же, как и другие налоговые агенты. В зависимости от того, являетесь ли налоговым агентом - </w:t>
      </w:r>
      <w:hyperlink r:id="rId186" w:tooltip="Готовое решение: Как налоговый агент заполняет декларацию по НДС (КонсультантПлюс, 2026) {КонсультантПлюс}">
        <w:r>
          <w:rPr>
            <w:color w:val="0000FF"/>
          </w:rPr>
          <w:t>плательщиком</w:t>
        </w:r>
      </w:hyperlink>
      <w:r>
        <w:t xml:space="preserve"> НДС или </w:t>
      </w:r>
      <w:hyperlink r:id="rId187" w:tooltip="Готовое решение: Как налоговый агент заполняет декларацию по НДС (КонсультантПлюс, 2026) {КонсультантПлюс}">
        <w:r>
          <w:rPr>
            <w:color w:val="0000FF"/>
          </w:rPr>
          <w:t>освобождены</w:t>
        </w:r>
      </w:hyperlink>
      <w:r>
        <w:t xml:space="preserve"> от налога, состав декларации у вас различается.</w:t>
      </w:r>
    </w:p>
    <w:p w:rsidR="00A24E74" w:rsidRDefault="00685AC4">
      <w:pPr>
        <w:pStyle w:val="ConsPlusNormal0"/>
        <w:spacing w:before="200"/>
        <w:jc w:val="both"/>
      </w:pPr>
      <w:r>
        <w:t xml:space="preserve">Есть случай, когда декларацию по НДС нужно заполнять в </w:t>
      </w:r>
      <w:hyperlink r:id="rId188" w:tooltip="Готовое решение: Как налоговый агент заполняет декларацию по НДС (КонсультантПлюс, 2026) {КонсультантПлюс}">
        <w:r>
          <w:rPr>
            <w:color w:val="0000FF"/>
          </w:rPr>
          <w:t>специальном порядке</w:t>
        </w:r>
      </w:hyperlink>
      <w:r>
        <w:t xml:space="preserve">. Вы его применяете, если </w:t>
      </w:r>
      <w:hyperlink r:id="rId18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признаетесь</w:t>
        </w:r>
      </w:hyperlink>
      <w:r>
        <w:t xml:space="preserve"> налоговым агентом в связи с покупкой медных полуфабрикатов (при выполнении определенных </w:t>
      </w:r>
      <w:hyperlink r:id="rId19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условий</w:t>
        </w:r>
      </w:hyperlink>
      <w:r>
        <w:t xml:space="preserve">), </w:t>
      </w:r>
      <w:hyperlink r:id="rId191" w:tooltip="Готовое решение: Как облагается НДС продажа металлолома и оформляются документы, связанные с его расчетом и уплатой (с использованием рекомендуемых форм) (КонсультантПлюс, 2026) {КонсультантПлюс}">
        <w:r>
          <w:rPr>
            <w:color w:val="0000FF"/>
          </w:rPr>
          <w:t>металлолома</w:t>
        </w:r>
      </w:hyperlink>
      <w:r>
        <w:t xml:space="preserve">, сырых шкур животных, </w:t>
      </w:r>
      <w:hyperlink r:id="rId192" w:tooltip="Готовое решение: Облагается ли НДС реализация макулатуры (КонсультантПлюс, 2026) {КонсультантПлюс}">
        <w:r>
          <w:rPr>
            <w:color w:val="0000FF"/>
          </w:rPr>
          <w:t>макулатуры</w:t>
        </w:r>
      </w:hyperlink>
      <w:r>
        <w:t xml:space="preserve">, других товаров, поименованных в </w:t>
      </w:r>
      <w:hyperlink r:id="rId19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8 ст. 161</w:t>
        </w:r>
      </w:hyperlink>
      <w:r>
        <w:t xml:space="preserve"> НК РФ.</w:t>
      </w:r>
    </w:p>
    <w:p w:rsidR="00A24E74" w:rsidRDefault="00685AC4">
      <w:pPr>
        <w:pStyle w:val="ConsPlusNormal0"/>
        <w:spacing w:before="200"/>
        <w:jc w:val="both"/>
      </w:pPr>
      <w:r>
        <w:t>Начиная с отчетности за</w:t>
      </w:r>
      <w:r>
        <w:t xml:space="preserve"> I квартал 2026 г. заполняйте декларацию по обновленной </w:t>
      </w:r>
      <w:hyperlink r:id="rId1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форме</w:t>
        </w:r>
      </w:hyperlink>
      <w:r>
        <w:t>. Она действует с 29.03.2026 (</w:t>
      </w:r>
      <w:hyperlink r:id="rId195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------------ Не вступил в силу {КонсультантПлюс}">
        <w:r>
          <w:rPr>
            <w:color w:val="0000FF"/>
          </w:rPr>
          <w:t>Приказ</w:t>
        </w:r>
      </w:hyperlink>
      <w:r>
        <w:t xml:space="preserve"> ФНС России от 18.12.2025 N ЕД-7-3/1227@).</w:t>
      </w:r>
    </w:p>
    <w:p w:rsidR="00A24E74" w:rsidRDefault="00A24E74">
      <w:pPr>
        <w:pStyle w:val="ConsPlusNormal0"/>
        <w:jc w:val="both"/>
      </w:pPr>
    </w:p>
    <w:p w:rsidR="00A24E74" w:rsidRDefault="00685AC4">
      <w:pPr>
        <w:pStyle w:val="ConsPlusNormal0"/>
        <w:outlineLvl w:val="0"/>
      </w:pPr>
      <w:bookmarkStart w:id="6" w:name="P103"/>
      <w:bookmarkEnd w:id="6"/>
      <w:r>
        <w:rPr>
          <w:b/>
          <w:sz w:val="30"/>
        </w:rPr>
        <w:t>3. Как плательщики на УСН представляют декларацию по НДС</w:t>
      </w:r>
    </w:p>
    <w:p w:rsidR="00A24E74" w:rsidRDefault="00685AC4">
      <w:pPr>
        <w:pStyle w:val="ConsPlusNormal0"/>
        <w:spacing w:before="200"/>
        <w:jc w:val="both"/>
      </w:pPr>
      <w:r>
        <w:rPr>
          <w:b/>
        </w:rPr>
        <w:t>Поря</w:t>
      </w:r>
      <w:r>
        <w:rPr>
          <w:b/>
        </w:rPr>
        <w:t>док представления плательщиками на УСН декларации по НДС</w:t>
      </w:r>
      <w:r>
        <w:t xml:space="preserve"> такой же, как для плательщиков на ОСН.</w:t>
      </w:r>
    </w:p>
    <w:p w:rsidR="00A24E74" w:rsidRDefault="00685AC4">
      <w:pPr>
        <w:pStyle w:val="ConsPlusNormal0"/>
        <w:spacing w:before="200"/>
        <w:jc w:val="both"/>
      </w:pPr>
      <w:r>
        <w:t>Срок подачи декларации - не позднее 25-го числа месяца, который следует за истекшим кварталом. Если это выходной, нерабочий праздничный или нерабочий день, декл</w:t>
      </w:r>
      <w:r>
        <w:t>арацию нужно подать не позднее следующего рабочего дня (</w:t>
      </w:r>
      <w:hyperlink r:id="rId19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п. 7 ст. 6.1</w:t>
        </w:r>
      </w:hyperlink>
      <w:r>
        <w:t xml:space="preserve">, </w:t>
      </w:r>
      <w:hyperlink r:id="rId19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163</w:t>
        </w:r>
      </w:hyperlink>
      <w:r>
        <w:t xml:space="preserve">, </w:t>
      </w:r>
      <w:hyperlink r:id="rId19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5 ст. 174</w:t>
        </w:r>
      </w:hyperlink>
      <w:r>
        <w:t xml:space="preserve"> НК РФ).</w:t>
      </w:r>
    </w:p>
    <w:p w:rsidR="00A24E74" w:rsidRDefault="00685AC4">
      <w:pPr>
        <w:pStyle w:val="ConsPlusNormal0"/>
        <w:spacing w:before="200"/>
        <w:jc w:val="both"/>
      </w:pPr>
      <w:r>
        <w:t xml:space="preserve">Если вы не представите декларацию в срок, вас могут </w:t>
      </w:r>
      <w:hyperlink r:id="rId19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оштрафовать</w:t>
        </w:r>
      </w:hyperlink>
      <w:r>
        <w:t>.</w:t>
      </w:r>
    </w:p>
    <w:p w:rsidR="00A24E74" w:rsidRDefault="00685AC4">
      <w:pPr>
        <w:pStyle w:val="ConsPlusNormal0"/>
        <w:spacing w:before="200"/>
        <w:jc w:val="both"/>
      </w:pPr>
      <w:r>
        <w:t>Штраф не применяется в отношении декларации за тот налоговый период 2026 г., в котором вы впервые начали исполнять обязанности налогоплательщика НДС (</w:t>
      </w:r>
      <w:hyperlink r:id="rId200" w:tooltip="Федеральный закон от 28.11.2025 N 425-ФЗ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">
        <w:r>
          <w:rPr>
            <w:color w:val="0000FF"/>
          </w:rPr>
          <w:t>ст. 2</w:t>
        </w:r>
        <w:r>
          <w:rPr>
            <w:color w:val="0000FF"/>
          </w:rPr>
          <w:t>3</w:t>
        </w:r>
      </w:hyperlink>
      <w:r>
        <w:t xml:space="preserve"> Федерального закона от 28.11.2025 N 425-ФЗ).</w:t>
      </w: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jc w:val="both"/>
      </w:pPr>
      <w:bookmarkStart w:id="7" w:name="_GoBack"/>
      <w:bookmarkEnd w:id="7"/>
    </w:p>
    <w:p w:rsidR="00A24E74" w:rsidRDefault="00A24E74">
      <w:pPr>
        <w:pStyle w:val="ConsPlusNormal0"/>
        <w:jc w:val="both"/>
      </w:pPr>
    </w:p>
    <w:p w:rsidR="00A24E74" w:rsidRDefault="00A24E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4E74">
      <w:headerReference w:type="default" r:id="rId201"/>
      <w:footerReference w:type="default" r:id="rId202"/>
      <w:headerReference w:type="first" r:id="rId203"/>
      <w:footerReference w:type="first" r:id="rId2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5AC4">
      <w:r>
        <w:separator/>
      </w:r>
    </w:p>
  </w:endnote>
  <w:endnote w:type="continuationSeparator" w:id="0">
    <w:p w:rsidR="00000000" w:rsidRDefault="0068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74" w:rsidRDefault="00A24E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4E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4E74" w:rsidRDefault="00685A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4E74" w:rsidRDefault="00685A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4E74" w:rsidRDefault="00685A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24E74" w:rsidRDefault="00685A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74" w:rsidRDefault="00A24E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4E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4E74" w:rsidRDefault="00685A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4E74" w:rsidRDefault="00685AC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4E74" w:rsidRDefault="00685A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24E74" w:rsidRDefault="00685A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85AC4">
      <w:r>
        <w:separator/>
      </w:r>
    </w:p>
  </w:footnote>
  <w:footnote w:type="continuationSeparator" w:id="0">
    <w:p w:rsidR="00000000" w:rsidRDefault="00685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24E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4E74" w:rsidRDefault="00685A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при УСН заполнить и подать декларацию по НДС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A24E74" w:rsidRDefault="00685A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A24E74" w:rsidRDefault="00A24E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4E74" w:rsidRDefault="00A24E7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24E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4E74" w:rsidRDefault="00685A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при УСН заполнить и подать декларацию по НДС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A24E74" w:rsidRDefault="00685A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A24E74" w:rsidRDefault="00A24E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4E74" w:rsidRDefault="00A24E74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3F0B"/>
    <w:multiLevelType w:val="multilevel"/>
    <w:tmpl w:val="9E76A7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A2AA5"/>
    <w:multiLevelType w:val="multilevel"/>
    <w:tmpl w:val="58622D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E60C98"/>
    <w:multiLevelType w:val="multilevel"/>
    <w:tmpl w:val="B5AAE9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4C44AA"/>
    <w:multiLevelType w:val="multilevel"/>
    <w:tmpl w:val="C48235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DE421E"/>
    <w:multiLevelType w:val="multilevel"/>
    <w:tmpl w:val="6E3ED00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F45259"/>
    <w:multiLevelType w:val="multilevel"/>
    <w:tmpl w:val="B840FA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CC2C3C"/>
    <w:multiLevelType w:val="multilevel"/>
    <w:tmpl w:val="6F822A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9E5904"/>
    <w:multiLevelType w:val="multilevel"/>
    <w:tmpl w:val="78EA4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C96D8E"/>
    <w:multiLevelType w:val="multilevel"/>
    <w:tmpl w:val="5E1CBF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E22A69"/>
    <w:multiLevelType w:val="multilevel"/>
    <w:tmpl w:val="8DB010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E74"/>
    <w:rsid w:val="00685AC4"/>
    <w:rsid w:val="00A2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ECBF-E789-4E8C-BB6F-46BDA3C7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5628&amp;dst=297" TargetMode="External"/><Relationship Id="rId21" Type="http://schemas.openxmlformats.org/officeDocument/2006/relationships/hyperlink" Target="https://login.consultant.ru/link/?req=doc&amp;base=LAW&amp;n=493443&amp;dst=100115" TargetMode="External"/><Relationship Id="rId42" Type="http://schemas.openxmlformats.org/officeDocument/2006/relationships/hyperlink" Target="https://login.consultant.ru/link/?req=doc&amp;base=LAW&amp;n=493443&amp;dst=100555" TargetMode="External"/><Relationship Id="rId63" Type="http://schemas.openxmlformats.org/officeDocument/2006/relationships/hyperlink" Target="https://login.consultant.ru/link/?req=doc&amp;base=LAW&amp;n=493443&amp;dst=100605" TargetMode="External"/><Relationship Id="rId84" Type="http://schemas.openxmlformats.org/officeDocument/2006/relationships/hyperlink" Target="https://login.consultant.ru/link/?req=doc&amp;base=LAW&amp;n=493443&amp;dst=100549" TargetMode="External"/><Relationship Id="rId138" Type="http://schemas.openxmlformats.org/officeDocument/2006/relationships/hyperlink" Target="https://login.consultant.ru/link/?req=doc&amp;base=LAW&amp;n=525628&amp;dst=318" TargetMode="External"/><Relationship Id="rId159" Type="http://schemas.openxmlformats.org/officeDocument/2006/relationships/hyperlink" Target="https://login.consultant.ru/link/?req=doc&amp;base=LAW&amp;n=525628&amp;dst=100037" TargetMode="External"/><Relationship Id="rId170" Type="http://schemas.openxmlformats.org/officeDocument/2006/relationships/hyperlink" Target="https://login.consultant.ru/link/?req=doc&amp;base=LAW&amp;n=493443&amp;dst=100072" TargetMode="External"/><Relationship Id="rId191" Type="http://schemas.openxmlformats.org/officeDocument/2006/relationships/hyperlink" Target="https://login.consultant.ru/link/?req=doc&amp;base=PBI&amp;n=237580&amp;dst=100008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525628&amp;dst=40" TargetMode="External"/><Relationship Id="rId11" Type="http://schemas.openxmlformats.org/officeDocument/2006/relationships/hyperlink" Target="https://login.consultant.ru/link/?req=doc&amp;base=LAW&amp;n=524136&amp;dst=100012" TargetMode="External"/><Relationship Id="rId32" Type="http://schemas.openxmlformats.org/officeDocument/2006/relationships/hyperlink" Target="https://login.consultant.ru/link/?req=doc&amp;base=LAW&amp;n=493443&amp;dst=100122" TargetMode="External"/><Relationship Id="rId53" Type="http://schemas.openxmlformats.org/officeDocument/2006/relationships/hyperlink" Target="https://login.consultant.ru/link/?req=doc&amp;base=LAW&amp;n=493443&amp;dst=100608" TargetMode="External"/><Relationship Id="rId74" Type="http://schemas.openxmlformats.org/officeDocument/2006/relationships/hyperlink" Target="https://login.consultant.ru/link/?req=doc&amp;base=LAW&amp;n=493443&amp;dst=100382" TargetMode="External"/><Relationship Id="rId128" Type="http://schemas.openxmlformats.org/officeDocument/2006/relationships/hyperlink" Target="https://login.consultant.ru/link/?req=doc&amp;base=LAW&amp;n=525628&amp;dst=321" TargetMode="External"/><Relationship Id="rId149" Type="http://schemas.openxmlformats.org/officeDocument/2006/relationships/hyperlink" Target="https://login.consultant.ru/link/?req=doc&amp;base=LAW&amp;n=525628&amp;dst=39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93443&amp;dst=100666" TargetMode="External"/><Relationship Id="rId160" Type="http://schemas.openxmlformats.org/officeDocument/2006/relationships/hyperlink" Target="https://login.consultant.ru/link/?req=doc&amp;base=LAW&amp;n=525375" TargetMode="External"/><Relationship Id="rId181" Type="http://schemas.openxmlformats.org/officeDocument/2006/relationships/hyperlink" Target="https://login.consultant.ru/link/?req=doc&amp;base=LAW&amp;n=493443&amp;dst=100831" TargetMode="External"/><Relationship Id="rId22" Type="http://schemas.openxmlformats.org/officeDocument/2006/relationships/hyperlink" Target="https://login.consultant.ru/link/?req=doc&amp;base=LAW&amp;n=493443&amp;dst=100497" TargetMode="External"/><Relationship Id="rId43" Type="http://schemas.openxmlformats.org/officeDocument/2006/relationships/hyperlink" Target="https://login.consultant.ru/link/?req=doc&amp;base=LAW&amp;n=493443&amp;dst=100575" TargetMode="External"/><Relationship Id="rId64" Type="http://schemas.openxmlformats.org/officeDocument/2006/relationships/hyperlink" Target="https://login.consultant.ru/link/?req=doc&amp;base=LAW&amp;n=493443&amp;dst=100661" TargetMode="External"/><Relationship Id="rId118" Type="http://schemas.openxmlformats.org/officeDocument/2006/relationships/hyperlink" Target="https://login.consultant.ru/link/?req=doc&amp;base=LAW&amp;n=525628&amp;dst=263" TargetMode="External"/><Relationship Id="rId139" Type="http://schemas.openxmlformats.org/officeDocument/2006/relationships/hyperlink" Target="https://login.consultant.ru/link/?req=doc&amp;base=LAW&amp;n=525628&amp;dst=325" TargetMode="External"/><Relationship Id="rId85" Type="http://schemas.openxmlformats.org/officeDocument/2006/relationships/hyperlink" Target="https://login.consultant.ru/link/?req=doc&amp;base=LAW&amp;n=493443&amp;dst=100556" TargetMode="External"/><Relationship Id="rId150" Type="http://schemas.openxmlformats.org/officeDocument/2006/relationships/hyperlink" Target="https://login.consultant.ru/link/?req=doc&amp;base=LAW&amp;n=525628&amp;dst=59" TargetMode="External"/><Relationship Id="rId171" Type="http://schemas.openxmlformats.org/officeDocument/2006/relationships/hyperlink" Target="https://login.consultant.ru/link/?req=doc&amp;base=LAW&amp;n=493443&amp;dst=100954" TargetMode="External"/><Relationship Id="rId192" Type="http://schemas.openxmlformats.org/officeDocument/2006/relationships/hyperlink" Target="https://login.consultant.ru/link/?req=doc&amp;base=PBI&amp;n=236993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488385&amp;dst=100012" TargetMode="External"/><Relationship Id="rId33" Type="http://schemas.openxmlformats.org/officeDocument/2006/relationships/hyperlink" Target="https://login.consultant.ru/link/?req=doc&amp;base=LAW&amp;n=493443&amp;dst=100115" TargetMode="External"/><Relationship Id="rId108" Type="http://schemas.openxmlformats.org/officeDocument/2006/relationships/hyperlink" Target="https://login.consultant.ru/link/?req=doc&amp;base=LAW&amp;n=525628&amp;dst=41" TargetMode="External"/><Relationship Id="rId129" Type="http://schemas.openxmlformats.org/officeDocument/2006/relationships/hyperlink" Target="https://login.consultant.ru/link/?req=doc&amp;base=LAW&amp;n=525628&amp;dst=323" TargetMode="External"/><Relationship Id="rId54" Type="http://schemas.openxmlformats.org/officeDocument/2006/relationships/hyperlink" Target="https://login.consultant.ru/link/?req=doc&amp;base=LAW&amp;n=493443&amp;dst=106475" TargetMode="External"/><Relationship Id="rId75" Type="http://schemas.openxmlformats.org/officeDocument/2006/relationships/hyperlink" Target="https://login.consultant.ru/link/?req=doc&amp;base=LAW&amp;n=524136&amp;dst=100155" TargetMode="External"/><Relationship Id="rId96" Type="http://schemas.openxmlformats.org/officeDocument/2006/relationships/hyperlink" Target="https://login.consultant.ru/link/?req=doc&amp;base=LAW&amp;n=493443&amp;dst=100687" TargetMode="External"/><Relationship Id="rId140" Type="http://schemas.openxmlformats.org/officeDocument/2006/relationships/hyperlink" Target="https://login.consultant.ru/link/?req=doc&amp;base=LAW&amp;n=525628&amp;dst=356" TargetMode="External"/><Relationship Id="rId161" Type="http://schemas.openxmlformats.org/officeDocument/2006/relationships/hyperlink" Target="https://login.consultant.ru/link/?req=doc&amp;base=PBI&amp;n=355025&amp;dst=100026" TargetMode="External"/><Relationship Id="rId182" Type="http://schemas.openxmlformats.org/officeDocument/2006/relationships/hyperlink" Target="https://login.consultant.ru/link/?req=doc&amp;base=LAW&amp;n=493443&amp;dst=100831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93443&amp;dst=100351" TargetMode="External"/><Relationship Id="rId119" Type="http://schemas.openxmlformats.org/officeDocument/2006/relationships/hyperlink" Target="https://login.consultant.ru/link/?req=doc&amp;base=LAW&amp;n=525628&amp;dst=270" TargetMode="External"/><Relationship Id="rId44" Type="http://schemas.openxmlformats.org/officeDocument/2006/relationships/hyperlink" Target="https://login.consultant.ru/link/?req=doc&amp;base=LAW&amp;n=493443&amp;dst=100577" TargetMode="External"/><Relationship Id="rId65" Type="http://schemas.openxmlformats.org/officeDocument/2006/relationships/hyperlink" Target="https://login.consultant.ru/link/?req=doc&amp;base=LAW&amp;n=493443&amp;dst=100668" TargetMode="External"/><Relationship Id="rId86" Type="http://schemas.openxmlformats.org/officeDocument/2006/relationships/hyperlink" Target="https://login.consultant.ru/link/?req=doc&amp;base=LAW&amp;n=493443&amp;dst=100578" TargetMode="External"/><Relationship Id="rId130" Type="http://schemas.openxmlformats.org/officeDocument/2006/relationships/hyperlink" Target="https://login.consultant.ru/link/?req=doc&amp;base=LAW&amp;n=525628&amp;dst=352" TargetMode="External"/><Relationship Id="rId151" Type="http://schemas.openxmlformats.org/officeDocument/2006/relationships/hyperlink" Target="https://login.consultant.ru/link/?req=doc&amp;base=LAW&amp;n=525628&amp;dst=99" TargetMode="External"/><Relationship Id="rId172" Type="http://schemas.openxmlformats.org/officeDocument/2006/relationships/hyperlink" Target="https://login.consultant.ru/link/?req=doc&amp;base=LAW&amp;n=525367&amp;dst=113696" TargetMode="External"/><Relationship Id="rId193" Type="http://schemas.openxmlformats.org/officeDocument/2006/relationships/hyperlink" Target="https://login.consultant.ru/link/?req=doc&amp;base=LAW&amp;n=511718&amp;dst=27285" TargetMode="External"/><Relationship Id="rId13" Type="http://schemas.openxmlformats.org/officeDocument/2006/relationships/hyperlink" Target="https://login.consultant.ru/link/?req=doc&amp;base=PBI&amp;n=355025&amp;dst=100044" TargetMode="External"/><Relationship Id="rId109" Type="http://schemas.openxmlformats.org/officeDocument/2006/relationships/hyperlink" Target="https://login.consultant.ru/link/?req=doc&amp;base=LAW&amp;n=525628&amp;dst=40" TargetMode="External"/><Relationship Id="rId34" Type="http://schemas.openxmlformats.org/officeDocument/2006/relationships/hyperlink" Target="https://login.consultant.ru/link/?req=doc&amp;base=LAW&amp;n=511718&amp;dst=25776" TargetMode="External"/><Relationship Id="rId55" Type="http://schemas.openxmlformats.org/officeDocument/2006/relationships/hyperlink" Target="https://login.consultant.ru/link/?req=doc&amp;base=LAW&amp;n=493443&amp;dst=100657" TargetMode="External"/><Relationship Id="rId76" Type="http://schemas.openxmlformats.org/officeDocument/2006/relationships/hyperlink" Target="https://login.consultant.ru/link/?req=doc&amp;base=LAW&amp;n=493443&amp;dst=100546" TargetMode="External"/><Relationship Id="rId97" Type="http://schemas.openxmlformats.org/officeDocument/2006/relationships/hyperlink" Target="https://login.consultant.ru/link/?req=doc&amp;base=LAW&amp;n=493443&amp;dst=100689" TargetMode="External"/><Relationship Id="rId120" Type="http://schemas.openxmlformats.org/officeDocument/2006/relationships/hyperlink" Target="https://login.consultant.ru/link/?req=doc&amp;base=LAW&amp;n=525628&amp;dst=292" TargetMode="External"/><Relationship Id="rId141" Type="http://schemas.openxmlformats.org/officeDocument/2006/relationships/hyperlink" Target="https://login.consultant.ru/link/?req=doc&amp;base=LAW&amp;n=525628&amp;dst=363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493443&amp;dst=100864" TargetMode="External"/><Relationship Id="rId183" Type="http://schemas.openxmlformats.org/officeDocument/2006/relationships/hyperlink" Target="https://login.consultant.ru/link/?req=doc&amp;base=LAW&amp;n=493443&amp;dst=101240" TargetMode="External"/><Relationship Id="rId24" Type="http://schemas.openxmlformats.org/officeDocument/2006/relationships/hyperlink" Target="https://login.consultant.ru/link/?req=doc&amp;base=LAW&amp;n=511718&amp;dst=100080" TargetMode="External"/><Relationship Id="rId40" Type="http://schemas.openxmlformats.org/officeDocument/2006/relationships/hyperlink" Target="https://login.consultant.ru/link/?req=doc&amp;base=LAW&amp;n=493443&amp;dst=100548" TargetMode="External"/><Relationship Id="rId45" Type="http://schemas.openxmlformats.org/officeDocument/2006/relationships/hyperlink" Target="https://login.consultant.ru/link/?req=doc&amp;base=LAW&amp;n=493443&amp;dst=100582" TargetMode="External"/><Relationship Id="rId66" Type="http://schemas.openxmlformats.org/officeDocument/2006/relationships/hyperlink" Target="https://login.consultant.ru/link/?req=doc&amp;base=LAW&amp;n=493443&amp;dst=100691" TargetMode="External"/><Relationship Id="rId87" Type="http://schemas.openxmlformats.org/officeDocument/2006/relationships/hyperlink" Target="https://login.consultant.ru/link/?req=doc&amp;base=LAW&amp;n=493443&amp;dst=100585" TargetMode="External"/><Relationship Id="rId110" Type="http://schemas.openxmlformats.org/officeDocument/2006/relationships/hyperlink" Target="https://login.consultant.ru/link/?req=doc&amp;base=LAW&amp;n=525628&amp;dst=259" TargetMode="External"/><Relationship Id="rId115" Type="http://schemas.openxmlformats.org/officeDocument/2006/relationships/hyperlink" Target="https://login.consultant.ru/link/?req=doc&amp;base=LAW&amp;n=525628&amp;dst=290" TargetMode="External"/><Relationship Id="rId131" Type="http://schemas.openxmlformats.org/officeDocument/2006/relationships/hyperlink" Target="https://login.consultant.ru/link/?req=doc&amp;base=LAW&amp;n=525628&amp;dst=354" TargetMode="External"/><Relationship Id="rId136" Type="http://schemas.openxmlformats.org/officeDocument/2006/relationships/hyperlink" Target="https://login.consultant.ru/link/?req=doc&amp;base=LAW&amp;n=525628&amp;dst=389" TargetMode="External"/><Relationship Id="rId157" Type="http://schemas.openxmlformats.org/officeDocument/2006/relationships/hyperlink" Target="https://login.consultant.ru/link/?req=doc&amp;base=LAW&amp;n=525628&amp;dst=163" TargetMode="External"/><Relationship Id="rId178" Type="http://schemas.openxmlformats.org/officeDocument/2006/relationships/hyperlink" Target="https://login.consultant.ru/link/?req=doc&amp;base=LAW&amp;n=493443&amp;dst=100074" TargetMode="External"/><Relationship Id="rId61" Type="http://schemas.openxmlformats.org/officeDocument/2006/relationships/hyperlink" Target="https://login.consultant.ru/link/?req=doc&amp;base=LAW&amp;n=493443&amp;dst=100694" TargetMode="External"/><Relationship Id="rId82" Type="http://schemas.openxmlformats.org/officeDocument/2006/relationships/hyperlink" Target="https://login.consultant.ru/link/?req=doc&amp;base=LAW&amp;n=493443&amp;dst=100582" TargetMode="External"/><Relationship Id="rId152" Type="http://schemas.openxmlformats.org/officeDocument/2006/relationships/hyperlink" Target="https://login.consultant.ru/link/?req=doc&amp;base=LAW&amp;n=525628&amp;dst=257" TargetMode="External"/><Relationship Id="rId173" Type="http://schemas.openxmlformats.org/officeDocument/2006/relationships/hyperlink" Target="https://login.consultant.ru/link/?req=doc&amp;base=LAW&amp;n=525367&amp;dst=100139" TargetMode="External"/><Relationship Id="rId194" Type="http://schemas.openxmlformats.org/officeDocument/2006/relationships/hyperlink" Target="https://login.consultant.ru/link/?req=doc&amp;base=LAW&amp;n=525628&amp;dst=100037" TargetMode="External"/><Relationship Id="rId199" Type="http://schemas.openxmlformats.org/officeDocument/2006/relationships/hyperlink" Target="https://login.consultant.ru/link/?req=doc&amp;base=LAW&amp;n=495617&amp;dst=6328" TargetMode="External"/><Relationship Id="rId203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3443&amp;dst=100037" TargetMode="External"/><Relationship Id="rId14" Type="http://schemas.openxmlformats.org/officeDocument/2006/relationships/hyperlink" Target="https://login.consultant.ru/link/?req=doc&amp;base=LAW&amp;n=525628&amp;dst=100037" TargetMode="External"/><Relationship Id="rId30" Type="http://schemas.openxmlformats.org/officeDocument/2006/relationships/hyperlink" Target="https://login.consultant.ru/link/?req=doc&amp;base=LAW&amp;n=525375&amp;dst=100023" TargetMode="External"/><Relationship Id="rId35" Type="http://schemas.openxmlformats.org/officeDocument/2006/relationships/hyperlink" Target="https://login.consultant.ru/link/?req=doc&amp;base=LAW&amp;n=493443&amp;dst=100382" TargetMode="External"/><Relationship Id="rId56" Type="http://schemas.openxmlformats.org/officeDocument/2006/relationships/hyperlink" Target="https://login.consultant.ru/link/?req=doc&amp;base=LAW&amp;n=493443&amp;dst=100659" TargetMode="External"/><Relationship Id="rId77" Type="http://schemas.openxmlformats.org/officeDocument/2006/relationships/hyperlink" Target="https://login.consultant.ru/link/?req=doc&amp;base=LAW&amp;n=493443&amp;dst=100548" TargetMode="External"/><Relationship Id="rId100" Type="http://schemas.openxmlformats.org/officeDocument/2006/relationships/hyperlink" Target="https://login.consultant.ru/link/?req=doc&amp;base=LAW&amp;n=493443&amp;dst=100604" TargetMode="External"/><Relationship Id="rId105" Type="http://schemas.openxmlformats.org/officeDocument/2006/relationships/hyperlink" Target="https://login.consultant.ru/link/?req=doc&amp;base=LAW&amp;n=525375" TargetMode="External"/><Relationship Id="rId126" Type="http://schemas.openxmlformats.org/officeDocument/2006/relationships/hyperlink" Target="https://login.consultant.ru/link/?req=doc&amp;base=LAW&amp;n=525628&amp;dst=314" TargetMode="External"/><Relationship Id="rId147" Type="http://schemas.openxmlformats.org/officeDocument/2006/relationships/hyperlink" Target="https://login.consultant.ru/link/?req=doc&amp;base=LAW&amp;n=525628&amp;dst=362" TargetMode="External"/><Relationship Id="rId168" Type="http://schemas.openxmlformats.org/officeDocument/2006/relationships/hyperlink" Target="https://login.consultant.ru/link/?req=doc&amp;base=LAW&amp;n=149911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3443&amp;dst=100601" TargetMode="External"/><Relationship Id="rId72" Type="http://schemas.openxmlformats.org/officeDocument/2006/relationships/hyperlink" Target="https://login.consultant.ru/link/?req=doc&amp;base=LAW&amp;n=493443&amp;dst=100382" TargetMode="External"/><Relationship Id="rId93" Type="http://schemas.openxmlformats.org/officeDocument/2006/relationships/hyperlink" Target="https://login.consultant.ru/link/?req=doc&amp;base=LAW&amp;n=493443&amp;dst=100659" TargetMode="External"/><Relationship Id="rId98" Type="http://schemas.openxmlformats.org/officeDocument/2006/relationships/hyperlink" Target="https://login.consultant.ru/link/?req=doc&amp;base=LAW&amp;n=493443&amp;dst=100694" TargetMode="External"/><Relationship Id="rId121" Type="http://schemas.openxmlformats.org/officeDocument/2006/relationships/hyperlink" Target="https://login.consultant.ru/link/?req=doc&amp;base=LAW&amp;n=525628&amp;dst=299" TargetMode="External"/><Relationship Id="rId142" Type="http://schemas.openxmlformats.org/officeDocument/2006/relationships/hyperlink" Target="https://login.consultant.ru/link/?req=doc&amp;base=LAW&amp;n=525628&amp;dst=386" TargetMode="External"/><Relationship Id="rId163" Type="http://schemas.openxmlformats.org/officeDocument/2006/relationships/hyperlink" Target="https://login.consultant.ru/link/?req=doc&amp;base=LAW&amp;n=493443&amp;dst=100037" TargetMode="External"/><Relationship Id="rId184" Type="http://schemas.openxmlformats.org/officeDocument/2006/relationships/hyperlink" Target="https://login.consultant.ru/link/?req=doc&amp;base=LAW&amp;n=493443&amp;dst=101242" TargetMode="External"/><Relationship Id="rId189" Type="http://schemas.openxmlformats.org/officeDocument/2006/relationships/hyperlink" Target="https://login.consultant.ru/link/?req=doc&amp;base=LAW&amp;n=511718&amp;dst=2729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93443&amp;dst=100862" TargetMode="External"/><Relationship Id="rId46" Type="http://schemas.openxmlformats.org/officeDocument/2006/relationships/hyperlink" Target="https://login.consultant.ru/link/?req=doc&amp;base=LAW&amp;n=493443&amp;dst=100584" TargetMode="External"/><Relationship Id="rId67" Type="http://schemas.openxmlformats.org/officeDocument/2006/relationships/hyperlink" Target="https://login.consultant.ru/link/?req=doc&amp;base=LAW&amp;n=493443&amp;dst=100698" TargetMode="External"/><Relationship Id="rId116" Type="http://schemas.openxmlformats.org/officeDocument/2006/relationships/hyperlink" Target="https://login.consultant.ru/link/?req=doc&amp;base=LAW&amp;n=525628&amp;dst=295" TargetMode="External"/><Relationship Id="rId137" Type="http://schemas.openxmlformats.org/officeDocument/2006/relationships/hyperlink" Target="https://login.consultant.ru/link/?req=doc&amp;base=LAW&amp;n=525628&amp;dst=391" TargetMode="External"/><Relationship Id="rId158" Type="http://schemas.openxmlformats.org/officeDocument/2006/relationships/hyperlink" Target="https://login.consultant.ru/link/?req=doc&amp;base=LAW&amp;n=525628&amp;dst=165" TargetMode="External"/><Relationship Id="rId20" Type="http://schemas.openxmlformats.org/officeDocument/2006/relationships/hyperlink" Target="https://login.consultant.ru/link/?req=doc&amp;base=LAW&amp;n=493443&amp;dst=100068" TargetMode="External"/><Relationship Id="rId41" Type="http://schemas.openxmlformats.org/officeDocument/2006/relationships/hyperlink" Target="https://login.consultant.ru/link/?req=doc&amp;base=LAW&amp;n=493443&amp;dst=100553" TargetMode="External"/><Relationship Id="rId62" Type="http://schemas.openxmlformats.org/officeDocument/2006/relationships/hyperlink" Target="https://login.consultant.ru/link/?req=doc&amp;base=LAW&amp;n=493443&amp;dst=100696" TargetMode="External"/><Relationship Id="rId83" Type="http://schemas.openxmlformats.org/officeDocument/2006/relationships/hyperlink" Target="https://login.consultant.ru/link/?req=doc&amp;base=LAW&amp;n=493443&amp;dst=100584" TargetMode="External"/><Relationship Id="rId88" Type="http://schemas.openxmlformats.org/officeDocument/2006/relationships/hyperlink" Target="https://login.consultant.ru/link/?req=doc&amp;base=LAW&amp;n=493443&amp;dst=100601" TargetMode="External"/><Relationship Id="rId111" Type="http://schemas.openxmlformats.org/officeDocument/2006/relationships/hyperlink" Target="https://login.consultant.ru/link/?req=doc&amp;base=LAW&amp;n=525628&amp;dst=261" TargetMode="External"/><Relationship Id="rId132" Type="http://schemas.openxmlformats.org/officeDocument/2006/relationships/hyperlink" Target="https://login.consultant.ru/link/?req=doc&amp;base=LAW&amp;n=525628&amp;dst=359" TargetMode="External"/><Relationship Id="rId153" Type="http://schemas.openxmlformats.org/officeDocument/2006/relationships/hyperlink" Target="https://login.consultant.ru/link/?req=doc&amp;base=LAW&amp;n=525628&amp;dst=270" TargetMode="External"/><Relationship Id="rId174" Type="http://schemas.openxmlformats.org/officeDocument/2006/relationships/hyperlink" Target="https://login.consultant.ru/link/?req=doc&amp;base=LAW&amp;n=493443&amp;dst=100073" TargetMode="External"/><Relationship Id="rId179" Type="http://schemas.openxmlformats.org/officeDocument/2006/relationships/hyperlink" Target="https://login.consultant.ru/link/?req=doc&amp;base=LAW&amp;n=493443&amp;dst=100084" TargetMode="External"/><Relationship Id="rId195" Type="http://schemas.openxmlformats.org/officeDocument/2006/relationships/hyperlink" Target="https://login.consultant.ru/link/?req=doc&amp;base=LAW&amp;n=525375" TargetMode="External"/><Relationship Id="rId190" Type="http://schemas.openxmlformats.org/officeDocument/2006/relationships/hyperlink" Target="https://login.consultant.ru/link/?req=doc&amp;base=LAW&amp;n=511718&amp;dst=27296" TargetMode="External"/><Relationship Id="rId204" Type="http://schemas.openxmlformats.org/officeDocument/2006/relationships/footer" Target="footer2.xml"/><Relationship Id="rId15" Type="http://schemas.openxmlformats.org/officeDocument/2006/relationships/hyperlink" Target="https://login.consultant.ru/link/?req=doc&amp;base=LAW&amp;n=525375" TargetMode="External"/><Relationship Id="rId36" Type="http://schemas.openxmlformats.org/officeDocument/2006/relationships/hyperlink" Target="https://login.consultant.ru/link/?req=doc&amp;base=PBI&amp;n=355111&amp;dst=100009" TargetMode="External"/><Relationship Id="rId57" Type="http://schemas.openxmlformats.org/officeDocument/2006/relationships/hyperlink" Target="https://login.consultant.ru/link/?req=doc&amp;base=LAW&amp;n=493443&amp;dst=100664" TargetMode="External"/><Relationship Id="rId106" Type="http://schemas.openxmlformats.org/officeDocument/2006/relationships/hyperlink" Target="https://login.consultant.ru/link/?req=doc&amp;base=LAW&amp;n=525628&amp;dst=41" TargetMode="External"/><Relationship Id="rId127" Type="http://schemas.openxmlformats.org/officeDocument/2006/relationships/hyperlink" Target="https://login.consultant.ru/link/?req=doc&amp;base=LAW&amp;n=525628&amp;dst=316" TargetMode="External"/><Relationship Id="rId10" Type="http://schemas.openxmlformats.org/officeDocument/2006/relationships/hyperlink" Target="https://login.consultant.ru/link/?req=doc&amp;base=LAW&amp;n=511718&amp;dst=14670" TargetMode="External"/><Relationship Id="rId31" Type="http://schemas.openxmlformats.org/officeDocument/2006/relationships/hyperlink" Target="https://login.consultant.ru/link/?req=doc&amp;base=LAW&amp;n=511718&amp;dst=25759" TargetMode="External"/><Relationship Id="rId52" Type="http://schemas.openxmlformats.org/officeDocument/2006/relationships/hyperlink" Target="https://login.consultant.ru/link/?req=doc&amp;base=LAW&amp;n=493443&amp;dst=100603" TargetMode="External"/><Relationship Id="rId73" Type="http://schemas.openxmlformats.org/officeDocument/2006/relationships/hyperlink" Target="https://login.consultant.ru/link/?req=doc&amp;base=PBI&amp;n=355111&amp;dst=100009" TargetMode="External"/><Relationship Id="rId78" Type="http://schemas.openxmlformats.org/officeDocument/2006/relationships/hyperlink" Target="https://login.consultant.ru/link/?req=doc&amp;base=LAW&amp;n=493443&amp;dst=100553" TargetMode="External"/><Relationship Id="rId94" Type="http://schemas.openxmlformats.org/officeDocument/2006/relationships/hyperlink" Target="https://login.consultant.ru/link/?req=doc&amp;base=LAW&amp;n=493443&amp;dst=100664" TargetMode="External"/><Relationship Id="rId99" Type="http://schemas.openxmlformats.org/officeDocument/2006/relationships/hyperlink" Target="https://login.consultant.ru/link/?req=doc&amp;base=LAW&amp;n=493443&amp;dst=100696" TargetMode="External"/><Relationship Id="rId101" Type="http://schemas.openxmlformats.org/officeDocument/2006/relationships/hyperlink" Target="https://login.consultant.ru/link/?req=doc&amp;base=LAW&amp;n=493443&amp;dst=100660" TargetMode="External"/><Relationship Id="rId122" Type="http://schemas.openxmlformats.org/officeDocument/2006/relationships/hyperlink" Target="https://login.consultant.ru/link/?req=doc&amp;base=LAW&amp;n=525628&amp;dst=262" TargetMode="External"/><Relationship Id="rId143" Type="http://schemas.openxmlformats.org/officeDocument/2006/relationships/hyperlink" Target="https://login.consultant.ru/link/?req=doc&amp;base=LAW&amp;n=525628&amp;dst=393" TargetMode="External"/><Relationship Id="rId148" Type="http://schemas.openxmlformats.org/officeDocument/2006/relationships/hyperlink" Target="https://login.consultant.ru/link/?req=doc&amp;base=LAW&amp;n=525628&amp;dst=385" TargetMode="External"/><Relationship Id="rId164" Type="http://schemas.openxmlformats.org/officeDocument/2006/relationships/hyperlink" Target="https://login.consultant.ru/link/?req=doc&amp;base=LAW&amp;n=493443&amp;dst=100068" TargetMode="External"/><Relationship Id="rId169" Type="http://schemas.openxmlformats.org/officeDocument/2006/relationships/hyperlink" Target="https://login.consultant.ru/link/?req=doc&amp;base=LAW&amp;n=493443&amp;dst=100953" TargetMode="External"/><Relationship Id="rId185" Type="http://schemas.openxmlformats.org/officeDocument/2006/relationships/hyperlink" Target="https://login.consultant.ru/link/?req=doc&amp;base=LAW&amp;n=525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93443&amp;dst=100902" TargetMode="External"/><Relationship Id="rId26" Type="http://schemas.openxmlformats.org/officeDocument/2006/relationships/hyperlink" Target="https://login.consultant.ru/link/?req=doc&amp;base=LAW&amp;n=493443&amp;dst=100382" TargetMode="External"/><Relationship Id="rId47" Type="http://schemas.openxmlformats.org/officeDocument/2006/relationships/hyperlink" Target="https://login.consultant.ru/link/?req=doc&amp;base=LAW&amp;n=493443&amp;dst=100550" TargetMode="External"/><Relationship Id="rId68" Type="http://schemas.openxmlformats.org/officeDocument/2006/relationships/hyperlink" Target="https://login.consultant.ru/link/?req=doc&amp;base=LAW&amp;n=511718&amp;dst=25764" TargetMode="External"/><Relationship Id="rId89" Type="http://schemas.openxmlformats.org/officeDocument/2006/relationships/hyperlink" Target="https://login.consultant.ru/link/?req=doc&amp;base=LAW&amp;n=493443&amp;dst=100603" TargetMode="External"/><Relationship Id="rId112" Type="http://schemas.openxmlformats.org/officeDocument/2006/relationships/hyperlink" Target="https://login.consultant.ru/link/?req=doc&amp;base=LAW&amp;n=525628&amp;dst=266" TargetMode="External"/><Relationship Id="rId133" Type="http://schemas.openxmlformats.org/officeDocument/2006/relationships/hyperlink" Target="https://login.consultant.ru/link/?req=doc&amp;base=LAW&amp;n=525628&amp;dst=361" TargetMode="External"/><Relationship Id="rId154" Type="http://schemas.openxmlformats.org/officeDocument/2006/relationships/hyperlink" Target="https://login.consultant.ru/link/?req=doc&amp;base=LAW&amp;n=525628&amp;dst=292" TargetMode="External"/><Relationship Id="rId175" Type="http://schemas.openxmlformats.org/officeDocument/2006/relationships/hyperlink" Target="https://login.consultant.ru/link/?req=doc&amp;base=LAW&amp;n=511718&amp;dst=100554" TargetMode="External"/><Relationship Id="rId196" Type="http://schemas.openxmlformats.org/officeDocument/2006/relationships/hyperlink" Target="https://login.consultant.ru/link/?req=doc&amp;base=LAW&amp;n=495617&amp;dst=101574" TargetMode="External"/><Relationship Id="rId200" Type="http://schemas.openxmlformats.org/officeDocument/2006/relationships/hyperlink" Target="https://login.consultant.ru/link/?req=doc&amp;base=LAW&amp;n=520020&amp;dst=101819" TargetMode="External"/><Relationship Id="rId16" Type="http://schemas.openxmlformats.org/officeDocument/2006/relationships/hyperlink" Target="https://login.consultant.ru/link/?req=doc&amp;base=PBI&amp;n=355025&amp;dst=100008" TargetMode="External"/><Relationship Id="rId37" Type="http://schemas.openxmlformats.org/officeDocument/2006/relationships/hyperlink" Target="https://login.consultant.ru/link/?req=doc&amp;base=LAW&amp;n=493443&amp;dst=100382" TargetMode="External"/><Relationship Id="rId58" Type="http://schemas.openxmlformats.org/officeDocument/2006/relationships/hyperlink" Target="https://login.consultant.ru/link/?req=doc&amp;base=LAW&amp;n=493443&amp;dst=100666" TargetMode="External"/><Relationship Id="rId79" Type="http://schemas.openxmlformats.org/officeDocument/2006/relationships/hyperlink" Target="https://login.consultant.ru/link/?req=doc&amp;base=LAW&amp;n=493443&amp;dst=100555" TargetMode="External"/><Relationship Id="rId102" Type="http://schemas.openxmlformats.org/officeDocument/2006/relationships/hyperlink" Target="https://login.consultant.ru/link/?req=doc&amp;base=LAW&amp;n=493443&amp;dst=100667" TargetMode="External"/><Relationship Id="rId123" Type="http://schemas.openxmlformats.org/officeDocument/2006/relationships/hyperlink" Target="https://login.consultant.ru/link/?req=doc&amp;base=LAW&amp;n=525628&amp;dst=269" TargetMode="External"/><Relationship Id="rId144" Type="http://schemas.openxmlformats.org/officeDocument/2006/relationships/hyperlink" Target="https://login.consultant.ru/link/?req=doc&amp;base=LAW&amp;n=525628&amp;dst=317" TargetMode="External"/><Relationship Id="rId90" Type="http://schemas.openxmlformats.org/officeDocument/2006/relationships/hyperlink" Target="https://login.consultant.ru/link/?req=doc&amp;base=LAW&amp;n=493443&amp;dst=100608" TargetMode="External"/><Relationship Id="rId165" Type="http://schemas.openxmlformats.org/officeDocument/2006/relationships/hyperlink" Target="https://login.consultant.ru/link/?req=doc&amp;base=LAW&amp;n=493443&amp;dst=100831" TargetMode="External"/><Relationship Id="rId186" Type="http://schemas.openxmlformats.org/officeDocument/2006/relationships/hyperlink" Target="https://login.consultant.ru/link/?req=doc&amp;base=PBI&amp;n=339072&amp;dst=100012" TargetMode="External"/><Relationship Id="rId27" Type="http://schemas.openxmlformats.org/officeDocument/2006/relationships/hyperlink" Target="https://login.consultant.ru/link/?req=doc&amp;base=LAW&amp;n=493443&amp;dst=101163" TargetMode="External"/><Relationship Id="rId48" Type="http://schemas.openxmlformats.org/officeDocument/2006/relationships/hyperlink" Target="https://login.consultant.ru/link/?req=doc&amp;base=LAW&amp;n=493443&amp;dst=100557" TargetMode="External"/><Relationship Id="rId69" Type="http://schemas.openxmlformats.org/officeDocument/2006/relationships/hyperlink" Target="https://login.consultant.ru/link/?req=doc&amp;base=LAW&amp;n=493443&amp;dst=100121" TargetMode="External"/><Relationship Id="rId113" Type="http://schemas.openxmlformats.org/officeDocument/2006/relationships/hyperlink" Target="https://login.consultant.ru/link/?req=doc&amp;base=LAW&amp;n=525628&amp;dst=268" TargetMode="External"/><Relationship Id="rId134" Type="http://schemas.openxmlformats.org/officeDocument/2006/relationships/hyperlink" Target="https://login.consultant.ru/link/?req=doc&amp;base=LAW&amp;n=525628&amp;dst=382" TargetMode="External"/><Relationship Id="rId80" Type="http://schemas.openxmlformats.org/officeDocument/2006/relationships/hyperlink" Target="https://login.consultant.ru/link/?req=doc&amp;base=LAW&amp;n=493443&amp;dst=100575" TargetMode="External"/><Relationship Id="rId155" Type="http://schemas.openxmlformats.org/officeDocument/2006/relationships/hyperlink" Target="https://login.consultant.ru/link/?req=doc&amp;base=LAW&amp;n=525628&amp;dst=299" TargetMode="External"/><Relationship Id="rId176" Type="http://schemas.openxmlformats.org/officeDocument/2006/relationships/hyperlink" Target="https://login.consultant.ru/link/?req=doc&amp;base=LAW&amp;n=493443&amp;dst=100848" TargetMode="External"/><Relationship Id="rId197" Type="http://schemas.openxmlformats.org/officeDocument/2006/relationships/hyperlink" Target="https://login.consultant.ru/link/?req=doc&amp;base=LAW&amp;n=511718&amp;dst=3233" TargetMode="External"/><Relationship Id="rId201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93443&amp;dst=100860" TargetMode="External"/><Relationship Id="rId38" Type="http://schemas.openxmlformats.org/officeDocument/2006/relationships/hyperlink" Target="https://login.consultant.ru/link/?req=doc&amp;base=LAW&amp;n=524136&amp;dst=100155" TargetMode="External"/><Relationship Id="rId59" Type="http://schemas.openxmlformats.org/officeDocument/2006/relationships/hyperlink" Target="https://login.consultant.ru/link/?req=doc&amp;base=LAW&amp;n=493443&amp;dst=100687" TargetMode="External"/><Relationship Id="rId103" Type="http://schemas.openxmlformats.org/officeDocument/2006/relationships/hyperlink" Target="https://login.consultant.ru/link/?req=doc&amp;base=LAW&amp;n=493443&amp;dst=100690" TargetMode="External"/><Relationship Id="rId124" Type="http://schemas.openxmlformats.org/officeDocument/2006/relationships/hyperlink" Target="https://login.consultant.ru/link/?req=doc&amp;base=LAW&amp;n=525628&amp;dst=291" TargetMode="External"/><Relationship Id="rId70" Type="http://schemas.openxmlformats.org/officeDocument/2006/relationships/hyperlink" Target="https://login.consultant.ru/link/?req=doc&amp;base=LAW&amp;n=493443&amp;dst=100115" TargetMode="External"/><Relationship Id="rId91" Type="http://schemas.openxmlformats.org/officeDocument/2006/relationships/hyperlink" Target="https://login.consultant.ru/link/?req=doc&amp;base=LAW&amp;n=493443&amp;dst=106475" TargetMode="External"/><Relationship Id="rId145" Type="http://schemas.openxmlformats.org/officeDocument/2006/relationships/hyperlink" Target="https://login.consultant.ru/link/?req=doc&amp;base=LAW&amp;n=525628&amp;dst=324" TargetMode="External"/><Relationship Id="rId166" Type="http://schemas.openxmlformats.org/officeDocument/2006/relationships/hyperlink" Target="https://login.consultant.ru/link/?req=doc&amp;base=LAW&amp;n=493443&amp;dst=100037" TargetMode="External"/><Relationship Id="rId187" Type="http://schemas.openxmlformats.org/officeDocument/2006/relationships/hyperlink" Target="https://login.consultant.ru/link/?req=doc&amp;base=PBI&amp;n=339072&amp;dst=10003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login.consultant.ru/link/?req=doc&amp;base=LAW&amp;n=493443&amp;dst=100861" TargetMode="External"/><Relationship Id="rId49" Type="http://schemas.openxmlformats.org/officeDocument/2006/relationships/hyperlink" Target="https://login.consultant.ru/link/?req=doc&amp;base=LAW&amp;n=493443&amp;dst=100579" TargetMode="External"/><Relationship Id="rId114" Type="http://schemas.openxmlformats.org/officeDocument/2006/relationships/hyperlink" Target="https://login.consultant.ru/link/?req=doc&amp;base=LAW&amp;n=525628&amp;dst=288" TargetMode="External"/><Relationship Id="rId60" Type="http://schemas.openxmlformats.org/officeDocument/2006/relationships/hyperlink" Target="https://login.consultant.ru/link/?req=doc&amp;base=LAW&amp;n=493443&amp;dst=100689" TargetMode="External"/><Relationship Id="rId81" Type="http://schemas.openxmlformats.org/officeDocument/2006/relationships/hyperlink" Target="https://login.consultant.ru/link/?req=doc&amp;base=LAW&amp;n=493443&amp;dst=100577" TargetMode="External"/><Relationship Id="rId135" Type="http://schemas.openxmlformats.org/officeDocument/2006/relationships/hyperlink" Target="https://login.consultant.ru/link/?req=doc&amp;base=LAW&amp;n=525628&amp;dst=384" TargetMode="External"/><Relationship Id="rId156" Type="http://schemas.openxmlformats.org/officeDocument/2006/relationships/hyperlink" Target="https://login.consultant.ru/link/?req=doc&amp;base=LAW&amp;n=525628&amp;dst=161" TargetMode="External"/><Relationship Id="rId177" Type="http://schemas.openxmlformats.org/officeDocument/2006/relationships/hyperlink" Target="https://login.consultant.ru/link/?req=doc&amp;base=LAW&amp;n=493443&amp;dst=100956" TargetMode="External"/><Relationship Id="rId198" Type="http://schemas.openxmlformats.org/officeDocument/2006/relationships/hyperlink" Target="https://login.consultant.ru/link/?req=doc&amp;base=LAW&amp;n=511718&amp;dst=14670" TargetMode="External"/><Relationship Id="rId202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93443&amp;dst=101186" TargetMode="External"/><Relationship Id="rId39" Type="http://schemas.openxmlformats.org/officeDocument/2006/relationships/hyperlink" Target="https://login.consultant.ru/link/?req=doc&amp;base=LAW&amp;n=493443&amp;dst=100546" TargetMode="External"/><Relationship Id="rId50" Type="http://schemas.openxmlformats.org/officeDocument/2006/relationships/hyperlink" Target="https://login.consultant.ru/link/?req=doc&amp;base=LAW&amp;n=493443&amp;dst=100586" TargetMode="External"/><Relationship Id="rId104" Type="http://schemas.openxmlformats.org/officeDocument/2006/relationships/hyperlink" Target="https://login.consultant.ru/link/?req=doc&amp;base=LAW&amp;n=493443&amp;dst=100697" TargetMode="External"/><Relationship Id="rId125" Type="http://schemas.openxmlformats.org/officeDocument/2006/relationships/hyperlink" Target="https://login.consultant.ru/link/?req=doc&amp;base=LAW&amp;n=525628&amp;dst=298" TargetMode="External"/><Relationship Id="rId146" Type="http://schemas.openxmlformats.org/officeDocument/2006/relationships/hyperlink" Target="https://login.consultant.ru/link/?req=doc&amp;base=LAW&amp;n=525628&amp;dst=355" TargetMode="External"/><Relationship Id="rId167" Type="http://schemas.openxmlformats.org/officeDocument/2006/relationships/hyperlink" Target="https://login.consultant.ru/link/?req=doc&amp;base=LAW&amp;n=493443&amp;dst=100071" TargetMode="External"/><Relationship Id="rId188" Type="http://schemas.openxmlformats.org/officeDocument/2006/relationships/hyperlink" Target="https://login.consultant.ru/link/?req=doc&amp;base=PBI&amp;n=339072&amp;dst=100047" TargetMode="External"/><Relationship Id="rId71" Type="http://schemas.openxmlformats.org/officeDocument/2006/relationships/hyperlink" Target="https://login.consultant.ru/link/?req=doc&amp;base=LAW&amp;n=511718&amp;dst=25776" TargetMode="External"/><Relationship Id="rId92" Type="http://schemas.openxmlformats.org/officeDocument/2006/relationships/hyperlink" Target="https://login.consultant.ru/link/?req=doc&amp;base=LAW&amp;n=493443&amp;dst=100657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25375&amp;dst=1000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92D5962B</Template>
  <TotalTime>1</TotalTime>
  <Pages>6</Pages>
  <Words>11407</Words>
  <Characters>65026</Characters>
  <Application>Microsoft Office Word</Application>
  <DocSecurity>0</DocSecurity>
  <Lines>541</Lines>
  <Paragraphs>152</Paragraphs>
  <ScaleCrop>false</ScaleCrop>
  <Company>КонсультантПлюс Версия 4026.00.01</Company>
  <LinksUpToDate>false</LinksUpToDate>
  <CharactersWithSpaces>76281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при УСН заполнить и подать декларацию по НДС
(КонсультантПлюс, 2026)</dc:title>
  <cp:lastModifiedBy>Сушок Елена Юрьевна</cp:lastModifiedBy>
  <cp:revision>2</cp:revision>
  <dcterms:created xsi:type="dcterms:W3CDTF">2026-03-20T07:40:00Z</dcterms:created>
  <dcterms:modified xsi:type="dcterms:W3CDTF">2026-03-20T07:42:00Z</dcterms:modified>
</cp:coreProperties>
</file>