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B3" w:rsidRPr="00DA43F7" w:rsidRDefault="000D15B3" w:rsidP="000D15B3">
      <w:pPr>
        <w:pStyle w:val="1"/>
        <w:keepNext w:val="0"/>
        <w:widowControl w:val="0"/>
        <w:shd w:val="clear" w:color="auto" w:fill="FFFFFF"/>
        <w:spacing w:after="0"/>
        <w:jc w:val="center"/>
        <w:textAlignment w:val="baseline"/>
        <w:rPr>
          <w:rFonts w:ascii="Arial" w:hAnsi="Arial" w:cs="Arial"/>
          <w:color w:val="2F5496"/>
          <w:sz w:val="28"/>
          <w:szCs w:val="28"/>
        </w:rPr>
      </w:pPr>
      <w:bookmarkStart w:id="0" w:name="_GoBack"/>
      <w:r w:rsidRPr="00DA43F7">
        <w:rPr>
          <w:rFonts w:ascii="Arial" w:hAnsi="Arial" w:cs="Arial"/>
          <w:color w:val="2F5496"/>
          <w:sz w:val="28"/>
          <w:szCs w:val="28"/>
        </w:rPr>
        <w:t>Последние законы 2023 года: самые важные новшества</w:t>
      </w:r>
      <w:bookmarkEnd w:id="0"/>
    </w:p>
    <w:p w:rsidR="000D15B3" w:rsidRPr="000D15B3" w:rsidRDefault="000D15B3" w:rsidP="000D15B3">
      <w:pPr>
        <w:widowControl w:val="0"/>
        <w:shd w:val="clear" w:color="auto" w:fill="FFFFFF"/>
        <w:spacing w:before="240"/>
        <w:textAlignment w:val="top"/>
        <w:rPr>
          <w:rFonts w:ascii="Arial" w:hAnsi="Arial" w:cs="Arial"/>
          <w:b/>
          <w:bCs/>
          <w:color w:val="0E0E0E"/>
          <w:sz w:val="20"/>
          <w:szCs w:val="20"/>
        </w:rPr>
      </w:pPr>
      <w:r w:rsidRPr="000D15B3">
        <w:rPr>
          <w:rFonts w:ascii="Arial" w:hAnsi="Arial" w:cs="Arial"/>
          <w:b/>
          <w:bCs/>
          <w:color w:val="0E0E0E"/>
          <w:sz w:val="20"/>
          <w:szCs w:val="20"/>
        </w:rPr>
        <w:t>На заключительном в 2023 году заседании Совет Федерации одобрил 66 законов. Они уже подписаны и опубликованы. Некоторые новшества антикризисные. Расскажем об основных изменениях в сфере корпоративных отношений, арбитражного процесса, лицензирования,</w:t>
      </w:r>
      <w:r>
        <w:rPr>
          <w:rFonts w:ascii="Arial" w:hAnsi="Arial" w:cs="Arial"/>
          <w:b/>
          <w:bCs/>
          <w:color w:val="0E0E0E"/>
          <w:sz w:val="20"/>
          <w:szCs w:val="20"/>
        </w:rPr>
        <w:t xml:space="preserve"> госзакупок, трудовых гарантий </w:t>
      </w:r>
      <w:r w:rsidRPr="000D15B3">
        <w:rPr>
          <w:rFonts w:ascii="Arial" w:hAnsi="Arial" w:cs="Arial"/>
          <w:b/>
          <w:bCs/>
          <w:color w:val="0E0E0E"/>
          <w:sz w:val="20"/>
          <w:szCs w:val="20"/>
        </w:rPr>
        <w:t>и пр.</w:t>
      </w:r>
    </w:p>
    <w:p w:rsidR="000D15B3" w:rsidRPr="00DA43F7" w:rsidRDefault="000D15B3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Fonts w:ascii="Arial" w:hAnsi="Arial" w:cs="Arial"/>
          <w:color w:val="2F5496"/>
          <w:sz w:val="20"/>
          <w:szCs w:val="20"/>
        </w:rPr>
      </w:pPr>
      <w:r w:rsidRPr="00DA43F7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Корпоративные отношения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До конца 2024 года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не будет действовать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запрет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проводить в форме заочного голосования общее собрание акционеров, на котором нужно, например, избрать совет директоров.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На 2024 год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продлили право выбирать заочную форму и для общего собрания участников ООО, если надо утвердить годовой отчет и годовую бухгалтерскую (финансовую) отчетность.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Акционеры смогут и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в 2024 году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выбирать членов совета директоров на срок до третьего годового общего собрания акционеров с момента избрания.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Получать ряд сведений и документов об АО по-прежнему смогут те, кто владеет в совокупности не менее 5% голосующих акций. Правило действует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до 1 июля 2024 года</w:t>
      </w:r>
      <w:r w:rsidRPr="000D15B3">
        <w:rPr>
          <w:rFonts w:ascii="Arial" w:hAnsi="Arial" w:cs="Arial"/>
          <w:color w:val="0E0E0E"/>
          <w:sz w:val="20"/>
          <w:szCs w:val="20"/>
        </w:rPr>
        <w:t>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 Федеральный закон от 25.12.2023 N 625-ФЗ</w:t>
      </w:r>
    </w:p>
    <w:p w:rsidR="000D15B3" w:rsidRPr="00DA43F7" w:rsidRDefault="000D15B3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Style w:val="aff"/>
          <w:color w:val="2F5496"/>
          <w:bdr w:val="none" w:sz="0" w:space="0" w:color="auto" w:frame="1"/>
        </w:rPr>
      </w:pPr>
      <w:r w:rsidRPr="00DA43F7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Арбитражный процесс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В порядке упрощенного производства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будут рассматривать</w:t>
      </w:r>
      <w:r w:rsidRPr="000D15B3">
        <w:rPr>
          <w:rFonts w:ascii="Arial" w:hAnsi="Arial" w:cs="Arial"/>
          <w:color w:val="0E0E0E"/>
          <w:sz w:val="20"/>
          <w:szCs w:val="20"/>
        </w:rPr>
        <w:t>, в частности, дела о взыскании с юрлиц не более 1,2 млн руб., а с ИП – не более 600 тыс. руб. Сейчас суммы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ниже</w:t>
      </w:r>
      <w:r w:rsidRPr="000D15B3">
        <w:rPr>
          <w:rFonts w:ascii="Arial" w:hAnsi="Arial" w:cs="Arial"/>
          <w:color w:val="0E0E0E"/>
          <w:sz w:val="20"/>
          <w:szCs w:val="20"/>
        </w:rPr>
        <w:t>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Судебное извещение по спору о зарегистрированном результате интеллектуальной деятельности или средстве индивидуализации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направят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также по адресу для переписки, который указан в госреестре. Полагаем, речь идет, например, о реестре товарных знаков и знаков обслуживания.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Из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списка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приложений к иску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уберут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копии свидетельств о госрегистрации юрлица или ИП.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Добавят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в перечень, в частности, копии документов о высшем юридическом образовании или об ученой степени по юридической специальности представителя, который подписал иск.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Максимальная цена требований для выдачи судебного приказа составит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750 тыс. руб.</w:t>
      </w:r>
      <w:r w:rsidRPr="000D15B3">
        <w:rPr>
          <w:rFonts w:ascii="Arial" w:hAnsi="Arial" w:cs="Arial"/>
          <w:color w:val="0E0E0E"/>
          <w:sz w:val="20"/>
          <w:szCs w:val="20"/>
        </w:rPr>
        <w:t> Речь идет о требованиях, которые, например, вытекают из неисполнения или ненадлежащего исполнения договора и основаны на документах взыскателя о денежных обязательствах. Сейчас сумма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ниже</w:t>
      </w:r>
      <w:r w:rsidRPr="000D15B3">
        <w:rPr>
          <w:rFonts w:ascii="Arial" w:hAnsi="Arial" w:cs="Arial"/>
          <w:color w:val="0E0E0E"/>
          <w:sz w:val="20"/>
          <w:szCs w:val="20"/>
        </w:rPr>
        <w:t>.</w:t>
      </w:r>
    </w:p>
    <w:p w:rsid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Закон вступит в силу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5 января 2024 года</w:t>
      </w:r>
      <w:r w:rsidRPr="000D15B3">
        <w:rPr>
          <w:rFonts w:ascii="Arial" w:hAnsi="Arial" w:cs="Arial"/>
          <w:color w:val="0E0E0E"/>
          <w:sz w:val="20"/>
          <w:szCs w:val="20"/>
        </w:rPr>
        <w:t>. 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0D15B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Федеральный закон от 25.12.2023 N 667-ФЗ</w:t>
      </w:r>
    </w:p>
    <w:p w:rsidR="000D15B3" w:rsidRPr="00DA43F7" w:rsidRDefault="000D15B3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Style w:val="aff"/>
          <w:color w:val="2F5496"/>
          <w:bdr w:val="none" w:sz="0" w:space="0" w:color="auto" w:frame="1"/>
        </w:rPr>
      </w:pPr>
      <w:r w:rsidRPr="00DA43F7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Досудебный порядок споров о лицензировании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 24 февраля 2024 года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юрлица и ИП будут вправе обратиться в суд с иском к органу, который выдает разрешения по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Закону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о лицензировании, только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после направления досудебной жалобы</w:t>
      </w:r>
      <w:r w:rsidRPr="000D15B3">
        <w:rPr>
          <w:rFonts w:ascii="Arial" w:hAnsi="Arial" w:cs="Arial"/>
          <w:color w:val="0E0E0E"/>
          <w:sz w:val="20"/>
          <w:szCs w:val="20"/>
        </w:rPr>
        <w:t>. Исключение – ситуации, когда другие федеральные законы предусматривают лишь судебный порядок.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Жалобу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будут направлять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через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Госуслуги</w:t>
      </w:r>
      <w:r w:rsidRPr="000D15B3">
        <w:rPr>
          <w:rFonts w:ascii="Arial" w:hAnsi="Arial" w:cs="Arial"/>
          <w:color w:val="0E0E0E"/>
          <w:sz w:val="20"/>
          <w:szCs w:val="20"/>
        </w:rPr>
        <w:t> в течение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30 календарных дней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с даты, когда заявитель узнал или должен был узнать о нарушении. Если жалоба касается лицензирования, которым занимаются власти субъекта РФ, ее разрешат подать через региональные госуслуги. Правительство перечислит и другие системы. Через эти порталы и ресурсы нельзя передавать жалобу с охраняемой законом тайной.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lastRenderedPageBreak/>
        <w:t>Организация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должна отразить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в документе:</w:t>
      </w:r>
    </w:p>
    <w:p w:rsidR="000D15B3" w:rsidRPr="000D15B3" w:rsidRDefault="000D15B3" w:rsidP="000D15B3">
      <w:pPr>
        <w:widowControl w:val="0"/>
        <w:numPr>
          <w:ilvl w:val="0"/>
          <w:numId w:val="17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название органа, Ф.И.О. должностного лица, чье решение или действие (бездействие) она обжалует;</w:t>
      </w:r>
    </w:p>
    <w:p w:rsidR="000D15B3" w:rsidRPr="000D15B3" w:rsidRDefault="000D15B3" w:rsidP="000D15B3">
      <w:pPr>
        <w:widowControl w:val="0"/>
        <w:numPr>
          <w:ilvl w:val="0"/>
          <w:numId w:val="17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свое наименование и место нахождения либо реквизиты доверенности и Ф.И.О. представителя;</w:t>
      </w:r>
    </w:p>
    <w:p w:rsidR="000D15B3" w:rsidRPr="000D15B3" w:rsidRDefault="000D15B3" w:rsidP="000D15B3">
      <w:pPr>
        <w:widowControl w:val="0"/>
        <w:numPr>
          <w:ilvl w:val="0"/>
          <w:numId w:val="17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желаемые способы взаимодействия и получения результатов рассмотрения;</w:t>
      </w:r>
    </w:p>
    <w:p w:rsidR="000D15B3" w:rsidRPr="000D15B3" w:rsidRDefault="000D15B3" w:rsidP="000D15B3">
      <w:pPr>
        <w:widowControl w:val="0"/>
        <w:numPr>
          <w:ilvl w:val="0"/>
          <w:numId w:val="17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информацию о решении органа, действии (бездействии) должностного лица, с которым организация не согласна;</w:t>
      </w:r>
    </w:p>
    <w:p w:rsidR="000D15B3" w:rsidRPr="000D15B3" w:rsidRDefault="000D15B3" w:rsidP="000D15B3">
      <w:pPr>
        <w:widowControl w:val="0"/>
        <w:numPr>
          <w:ilvl w:val="0"/>
          <w:numId w:val="17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доводы, основания и требования.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Жалобу рассмотрят в течение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15 рабочих дней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с даты ее регистрации, если правительство не установит более короткий срок.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Сейчас в сфере разрешительной деятельности нет требования жаловаться ведомству до обращения в суд.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0D15B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Федеральный закон от 25.12.2023 N 675-ФЗ</w:t>
      </w:r>
    </w:p>
    <w:p w:rsidR="000D15B3" w:rsidRPr="00DA43F7" w:rsidRDefault="000D15B3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Style w:val="aff"/>
          <w:color w:val="2F5496"/>
          <w:bdr w:val="none" w:sz="0" w:space="0" w:color="auto" w:frame="1"/>
        </w:rPr>
      </w:pPr>
      <w:r w:rsidRPr="00DA43F7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Послабления в госзакупках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До конца 2024 года среди прочего продлили право:</w:t>
      </w:r>
    </w:p>
    <w:p w:rsidR="000D15B3" w:rsidRPr="000D15B3" w:rsidRDefault="000D15B3" w:rsidP="000D15B3">
      <w:pPr>
        <w:widowControl w:val="0"/>
        <w:numPr>
          <w:ilvl w:val="0"/>
          <w:numId w:val="18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сторон по предложению заказчика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увеличить или уменьшить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число лекарств, медизделий и расходников по контракту в пределах 30%;</w:t>
      </w:r>
    </w:p>
    <w:p w:rsidR="000D15B3" w:rsidRPr="000D15B3" w:rsidRDefault="000D15B3" w:rsidP="000D15B3">
      <w:pPr>
        <w:widowControl w:val="0"/>
        <w:numPr>
          <w:ilvl w:val="0"/>
          <w:numId w:val="18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заказчиков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требовать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обеспечения исполнения контракта и гарантийных обязательств;</w:t>
      </w:r>
    </w:p>
    <w:p w:rsidR="000D15B3" w:rsidRPr="000D15B3" w:rsidRDefault="000D15B3" w:rsidP="000D15B3">
      <w:pPr>
        <w:widowControl w:val="0"/>
        <w:numPr>
          <w:ilvl w:val="0"/>
          <w:numId w:val="18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правительства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устанавливать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дополнительные случаи закупок у единственного поставщика;</w:t>
      </w:r>
    </w:p>
    <w:p w:rsidR="000D15B3" w:rsidRPr="000D15B3" w:rsidRDefault="000D15B3" w:rsidP="000D15B3">
      <w:pPr>
        <w:widowControl w:val="0"/>
        <w:numPr>
          <w:ilvl w:val="0"/>
          <w:numId w:val="18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отдельных заказчиков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учитывать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ограничение предельного годового объема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малых закупок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в 50 млн руб.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Подробнее в нашем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обзоре</w:t>
      </w:r>
      <w:r w:rsidRPr="000D15B3">
        <w:rPr>
          <w:rFonts w:ascii="Arial" w:hAnsi="Arial" w:cs="Arial"/>
          <w:color w:val="0E0E0E"/>
          <w:sz w:val="20"/>
          <w:szCs w:val="20"/>
        </w:rPr>
        <w:t>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0D15B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Федеральный закон от 25.12.2023 N 625-ФЗ</w:t>
      </w:r>
    </w:p>
    <w:p w:rsidR="000D15B3" w:rsidRPr="00DA43F7" w:rsidRDefault="000D15B3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Style w:val="aff"/>
          <w:color w:val="2F5496"/>
          <w:bdr w:val="none" w:sz="0" w:space="0" w:color="auto" w:frame="1"/>
        </w:rPr>
      </w:pPr>
      <w:r w:rsidRPr="00DA43F7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Трудовые гарантии добровольцам Росгвардии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 25 декабря 2023 года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за сотрудниками, которые добровольно содействуют войскам нацгвардии,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нужно сохранять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рабочие места на период, пока они исполняют такие обязанности. Трудовые договоры с ними надо приостановить.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Если через 3 месяца после окончания контракта доброволец не вернется на работу, его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можно уволить</w:t>
      </w:r>
      <w:r w:rsidRPr="000D15B3">
        <w:rPr>
          <w:rFonts w:ascii="Arial" w:hAnsi="Arial" w:cs="Arial"/>
          <w:color w:val="0E0E0E"/>
          <w:sz w:val="20"/>
          <w:szCs w:val="20"/>
        </w:rPr>
        <w:t>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Закрепили и гарантии для членов семей добровольцев, например для вторых родителей детей до 14 лет. Направлять их в служебные командировки, привлекать к сверхурочной и ночной работе, труду в выходные и праздники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разрешили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только с письменного согласия. Для этого у них не должно быть противопоказаний по состоянию здоровья.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Таких сотрудников нужно письменно ознакомить с правом отказаться от данных работ.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0D15B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Федеральный закон от 25.12.2023 N 642-ФЗ</w:t>
      </w:r>
    </w:p>
    <w:p w:rsidR="000D15B3" w:rsidRPr="00DA43F7" w:rsidRDefault="000D15B3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Style w:val="aff"/>
          <w:color w:val="2F5496"/>
          <w:bdr w:val="none" w:sz="0" w:space="0" w:color="auto" w:frame="1"/>
        </w:rPr>
      </w:pPr>
      <w:r w:rsidRPr="00DA43F7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Работа медорганизаций по клиническим рекомендациям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Срок поэтапного перехода к оказанию медпомощи на основе клинических рекомендаций продлили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до 1 января 2025 года</w:t>
      </w:r>
      <w:r w:rsidRPr="000D15B3">
        <w:rPr>
          <w:rFonts w:ascii="Arial" w:hAnsi="Arial" w:cs="Arial"/>
          <w:color w:val="0E0E0E"/>
          <w:sz w:val="20"/>
          <w:szCs w:val="20"/>
        </w:rPr>
        <w:t>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Напомним, переходный период планировали завершить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до 2024 года</w:t>
      </w:r>
      <w:r w:rsidRPr="000D15B3">
        <w:rPr>
          <w:rFonts w:ascii="Arial" w:hAnsi="Arial" w:cs="Arial"/>
          <w:color w:val="0E0E0E"/>
          <w:sz w:val="20"/>
          <w:szCs w:val="20"/>
        </w:rPr>
        <w:t>. Перечень заболеваний, по которым разрабатывают клинические рекомендации,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формирует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Минздрав по его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критериям</w:t>
      </w:r>
      <w:r w:rsidRPr="000D15B3">
        <w:rPr>
          <w:rFonts w:ascii="Arial" w:hAnsi="Arial" w:cs="Arial"/>
          <w:color w:val="0E0E0E"/>
          <w:sz w:val="20"/>
          <w:szCs w:val="20"/>
        </w:rPr>
        <w:t>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0D15B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Федеральный закон от 25.12.2023 N 625-ФЗ</w:t>
      </w:r>
    </w:p>
    <w:p w:rsidR="000D15B3" w:rsidRPr="00DA43F7" w:rsidRDefault="000D15B3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Style w:val="aff"/>
          <w:color w:val="2F5496"/>
          <w:bdr w:val="none" w:sz="0" w:space="0" w:color="auto" w:frame="1"/>
        </w:rPr>
      </w:pPr>
      <w:r w:rsidRPr="00DA43F7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lastRenderedPageBreak/>
        <w:t>Российская промпродукция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 1 июля 2024 года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для формирования или поддержания интереса к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отечественным промтоварам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и для их продвижения на рынке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разрешат использовать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знак "Российская промышленная продукция". Его образец, порядок применения и прекращения использования определит Минпромторг.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0D15B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Федеральный закон от 25.12.2023 N 658-ФЗ</w:t>
      </w:r>
    </w:p>
    <w:p w:rsidR="000D15B3" w:rsidRPr="00DA43F7" w:rsidRDefault="000D15B3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Style w:val="aff"/>
          <w:color w:val="2F5496"/>
          <w:bdr w:val="none" w:sz="0" w:space="0" w:color="auto" w:frame="1"/>
        </w:rPr>
      </w:pPr>
      <w:r w:rsidRPr="00DA43F7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Единая информсистема в сфере госзакупок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Оформлять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через единую информсистему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соглашения об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изменении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и о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расторжении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контрактов нужно будет не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 1 июля 2024 года</w:t>
      </w:r>
      <w:r w:rsidRPr="000D15B3">
        <w:rPr>
          <w:rFonts w:ascii="Arial" w:hAnsi="Arial" w:cs="Arial"/>
          <w:color w:val="0E0E0E"/>
          <w:sz w:val="20"/>
          <w:szCs w:val="20"/>
        </w:rPr>
        <w:t>, 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 1 января 2025 года</w:t>
      </w:r>
      <w:r w:rsidRPr="000D15B3">
        <w:rPr>
          <w:rFonts w:ascii="Arial" w:hAnsi="Arial" w:cs="Arial"/>
          <w:color w:val="0E0E0E"/>
          <w:sz w:val="20"/>
          <w:szCs w:val="20"/>
        </w:rPr>
        <w:t>. Это касается сделок, которые заключили в том числе по итогам открытых электронных процедур.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Формировать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цифровой контракт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с единственным поставщиком по итогам несостоявшейся закупки также начнут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 1 января 2025 года</w:t>
      </w:r>
      <w:r w:rsidRPr="000D15B3">
        <w:rPr>
          <w:rFonts w:ascii="Arial" w:hAnsi="Arial" w:cs="Arial"/>
          <w:color w:val="0E0E0E"/>
          <w:sz w:val="20"/>
          <w:szCs w:val="20"/>
        </w:rPr>
        <w:t>. Так, речь идет о ситуации, когда открытая конкурентная закупка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прошла безрезультатно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и заказчик решил заключить сделку с единственным поставщиком.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 Федеральный закон от 25.12.2023 N 624-ФЗ</w:t>
      </w:r>
    </w:p>
    <w:p w:rsidR="000D15B3" w:rsidRPr="00DA43F7" w:rsidRDefault="000D15B3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Style w:val="aff"/>
          <w:color w:val="2F5496"/>
          <w:bdr w:val="none" w:sz="0" w:space="0" w:color="auto" w:frame="1"/>
        </w:rPr>
      </w:pPr>
      <w:r w:rsidRPr="00DA43F7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Страхование вкладов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 25 марта 2024 года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госсистему страхования вкладов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распространят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на депозиты всех компаний – субъектов малого и среднего бизнеса. Исключение: кредитные и некредитные финансовые организации, а также те, кто оказывает профессиональные услуги на финрынке.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Сейчас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застрахованы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депозиты лишь тех коммерческих юрлиц, которые относятся к малым предприятиям, кроме кредитных и некредитных финансовых организаций.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Система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защитит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также профессиональные вклады, в частности, адвокатов и нотариусов.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0D15B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Федеральный закон от 25.12.2023 N 655-ФЗ</w:t>
      </w:r>
    </w:p>
    <w:p w:rsidR="000D15B3" w:rsidRPr="00DA43F7" w:rsidRDefault="000D15B3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Style w:val="aff"/>
          <w:color w:val="2F5496"/>
          <w:bdr w:val="none" w:sz="0" w:space="0" w:color="auto" w:frame="1"/>
        </w:rPr>
      </w:pPr>
      <w:r w:rsidRPr="00DA43F7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Контроль за оборотом наркотиков и психотропных веществ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 1 сентября 2024 года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сократят срок хранения журналов об операциях с прекурсорами из списка IV и уточнят периодичность подачи отчетов об обороте наркотиков и психотропных веществ.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Журналы об операциях с прекурсорами из списка IV будут хранить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5 лет</w:t>
      </w:r>
      <w:r w:rsidRPr="000D15B3">
        <w:rPr>
          <w:rFonts w:ascii="Arial" w:hAnsi="Arial" w:cs="Arial"/>
          <w:color w:val="0E0E0E"/>
          <w:sz w:val="20"/>
          <w:szCs w:val="20"/>
        </w:rPr>
        <w:t>, а не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10 лет</w:t>
      </w:r>
      <w:r w:rsidRPr="000D15B3">
        <w:rPr>
          <w:rFonts w:ascii="Arial" w:hAnsi="Arial" w:cs="Arial"/>
          <w:color w:val="0E0E0E"/>
          <w:sz w:val="20"/>
          <w:szCs w:val="20"/>
        </w:rPr>
        <w:t>, как сейчас.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Годовой отчет о ввозе и вывозе наркотиков и психотропных веществ подавать не придется. Останутся только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квартальные отчеты</w:t>
      </w:r>
      <w:r w:rsidRPr="000D15B3">
        <w:rPr>
          <w:rFonts w:ascii="Arial" w:hAnsi="Arial" w:cs="Arial"/>
          <w:color w:val="0E0E0E"/>
          <w:sz w:val="20"/>
          <w:szCs w:val="20"/>
        </w:rPr>
        <w:t>. Отчет о производстве и изготовлении наркотиков и психотропных веществ, напротив, будут представлять только за год.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0D15B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Федеральный закон от 25.12.2023 N 670-ФЗ</w:t>
      </w:r>
    </w:p>
    <w:p w:rsidR="000D15B3" w:rsidRPr="00DA43F7" w:rsidRDefault="000D15B3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Style w:val="aff"/>
          <w:color w:val="2F5496"/>
          <w:bdr w:val="none" w:sz="0" w:space="0" w:color="auto" w:frame="1"/>
        </w:rPr>
      </w:pPr>
      <w:r w:rsidRPr="00DA43F7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Кредитные каникулы в связи с мобилизацией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Те, кто до дня их мобилизации заключили, например, с банком или МФО договор кредита либо займа, могут обратиться за особым льготным периодом даже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в 2024 году</w:t>
      </w:r>
      <w:r w:rsidRPr="000D15B3">
        <w:rPr>
          <w:rFonts w:ascii="Arial" w:hAnsi="Arial" w:cs="Arial"/>
          <w:color w:val="0E0E0E"/>
          <w:sz w:val="20"/>
          <w:szCs w:val="20"/>
        </w:rPr>
        <w:t>. На момент обращения договор должен действовать. Ранее при наличии такого соглашения требование можно было предъявить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до конца 2023 года</w:t>
      </w:r>
      <w:r w:rsidRPr="000D15B3">
        <w:rPr>
          <w:rFonts w:ascii="Arial" w:hAnsi="Arial" w:cs="Arial"/>
          <w:color w:val="0E0E0E"/>
          <w:sz w:val="20"/>
          <w:szCs w:val="20"/>
        </w:rPr>
        <w:t>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Новшество касается также ряда других военнослужащих и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членов их семей</w:t>
      </w:r>
      <w:r w:rsidRPr="000D15B3">
        <w:rPr>
          <w:rFonts w:ascii="Arial" w:hAnsi="Arial" w:cs="Arial"/>
          <w:color w:val="0E0E0E"/>
          <w:sz w:val="20"/>
          <w:szCs w:val="20"/>
        </w:rPr>
        <w:t>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На 2024 год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продлили право заемщиков-ООО или их представителей по доверенности обратиться за сходной мерой поддержки при наличии действующего договора кредита либо займа. Напомним, среди условий есть такое: ООО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состоит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только из мобилизованного участника. Он же – единственный единоличный исполнительный орган.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0D15B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Федеральный закон от 25.12.2023 N 663-ФЗ</w:t>
      </w:r>
    </w:p>
    <w:p w:rsidR="00DA43F7" w:rsidRPr="00DA43F7" w:rsidRDefault="00DA43F7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</w:pPr>
    </w:p>
    <w:p w:rsidR="000D15B3" w:rsidRPr="00DA43F7" w:rsidRDefault="000D15B3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Style w:val="aff"/>
          <w:color w:val="2F5496"/>
          <w:bdr w:val="none" w:sz="0" w:space="0" w:color="auto" w:frame="1"/>
        </w:rPr>
      </w:pPr>
      <w:r w:rsidRPr="00DA43F7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lastRenderedPageBreak/>
        <w:t>Новый инвестиционный вычет по прибыли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Налогоплательщику дадут право применять вычет в виде расходов на капвложения по соглашениям о реализации инвестпроектов, сведения о которых есть в реестре таких проектов с государственной (муниципальной) поддержкой. Это станет возможным по решению субъекта РФ. Закон начнет действовать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 1 января 2024 года</w:t>
      </w:r>
      <w:r w:rsidRPr="000D15B3">
        <w:rPr>
          <w:rFonts w:ascii="Arial" w:hAnsi="Arial" w:cs="Arial"/>
          <w:color w:val="0E0E0E"/>
          <w:sz w:val="20"/>
          <w:szCs w:val="20"/>
        </w:rPr>
        <w:t>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Параметры вычета такие:</w:t>
      </w:r>
    </w:p>
    <w:p w:rsidR="000D15B3" w:rsidRPr="000D15B3" w:rsidRDefault="000D15B3" w:rsidP="00DA43F7">
      <w:pPr>
        <w:widowControl w:val="0"/>
        <w:numPr>
          <w:ilvl w:val="0"/>
          <w:numId w:val="19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его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вправе применить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организации, которые реализуют инвестпроекты из реестра проектов технологического суверенитета и структурной адаптации экономики РФ либо проекты по критериям правительства. Оно установит форму соглашения, его обязательные условия, порядок заключения и расторжения;</w:t>
      </w:r>
    </w:p>
    <w:p w:rsidR="000D15B3" w:rsidRPr="000D15B3" w:rsidRDefault="000D15B3" w:rsidP="00DA43F7">
      <w:pPr>
        <w:widowControl w:val="0"/>
        <w:numPr>
          <w:ilvl w:val="0"/>
          <w:numId w:val="19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в вычет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войдут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только капитальные затраты (создание, приобретение, модернизация основных средств и др.) в рамках реализации инвестпроекта, но не более 25% от их общего объема;</w:t>
      </w:r>
    </w:p>
    <w:p w:rsidR="000D15B3" w:rsidRPr="000D15B3" w:rsidRDefault="000D15B3" w:rsidP="00DA43F7">
      <w:pPr>
        <w:widowControl w:val="0"/>
        <w:numPr>
          <w:ilvl w:val="0"/>
          <w:numId w:val="19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данный вычет и вычет в виде расходов на покупку и модернизацию основных средств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нельзя применять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к одним и тем же объектам;</w:t>
      </w:r>
    </w:p>
    <w:p w:rsidR="000D15B3" w:rsidRPr="000D15B3" w:rsidRDefault="000D15B3" w:rsidP="00DA43F7">
      <w:pPr>
        <w:widowControl w:val="0"/>
        <w:numPr>
          <w:ilvl w:val="0"/>
          <w:numId w:val="19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вычет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можно использовать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по основным средствам, которые ввели в эксплуатацию либо первоначальную цену которых изменили не позже 5 лет с даты заключения соглашения;</w:t>
      </w:r>
    </w:p>
    <w:p w:rsidR="000D15B3" w:rsidRPr="000D15B3" w:rsidRDefault="000D15B3" w:rsidP="00DA43F7">
      <w:pPr>
        <w:widowControl w:val="0"/>
        <w:numPr>
          <w:ilvl w:val="0"/>
          <w:numId w:val="19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ставка налога для расчета предельной величины вычета –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более 10%</w:t>
      </w:r>
      <w:r w:rsidRPr="000D15B3">
        <w:rPr>
          <w:rFonts w:ascii="Arial" w:hAnsi="Arial" w:cs="Arial"/>
          <w:color w:val="0E0E0E"/>
          <w:sz w:val="20"/>
          <w:szCs w:val="20"/>
        </w:rPr>
        <w:t>;</w:t>
      </w:r>
    </w:p>
    <w:p w:rsidR="000D15B3" w:rsidRPr="000D15B3" w:rsidRDefault="000D15B3" w:rsidP="00DA43F7">
      <w:pPr>
        <w:widowControl w:val="0"/>
        <w:numPr>
          <w:ilvl w:val="0"/>
          <w:numId w:val="19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организации, применяющие вычет,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вправе использовать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его по иным основаниям;</w:t>
      </w:r>
    </w:p>
    <w:p w:rsidR="000D15B3" w:rsidRPr="000D15B3" w:rsidRDefault="000D15B3" w:rsidP="00DA43F7">
      <w:pPr>
        <w:widowControl w:val="0"/>
        <w:numPr>
          <w:ilvl w:val="0"/>
          <w:numId w:val="19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вычет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нельзя применять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юрлицам, которые заключили соглашение о защите и поощрении капиталовложений.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0D15B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Федеральный закон от 25.12.2023 N 629-ФЗ</w:t>
      </w:r>
    </w:p>
    <w:p w:rsidR="000D15B3" w:rsidRPr="00DA43F7" w:rsidRDefault="000D15B3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Style w:val="aff"/>
          <w:color w:val="2F5496"/>
          <w:bdr w:val="none" w:sz="0" w:space="0" w:color="auto" w:frame="1"/>
        </w:rPr>
      </w:pPr>
      <w:r w:rsidRPr="00DA43F7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Скорая помощь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 5 января 2024 года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медики смогут оказывать скорую помощь без оформления согласия на медицинское вмешательство, если соблюдены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3 условия</w:t>
      </w:r>
      <w:r w:rsidRPr="000D15B3">
        <w:rPr>
          <w:rFonts w:ascii="Arial" w:hAnsi="Arial" w:cs="Arial"/>
          <w:color w:val="0E0E0E"/>
          <w:sz w:val="20"/>
          <w:szCs w:val="20"/>
        </w:rPr>
        <w:t>:</w:t>
      </w:r>
    </w:p>
    <w:p w:rsidR="000D15B3" w:rsidRPr="000D15B3" w:rsidRDefault="000D15B3" w:rsidP="00DA43F7">
      <w:pPr>
        <w:widowControl w:val="0"/>
        <w:numPr>
          <w:ilvl w:val="0"/>
          <w:numId w:val="20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помощь оказывают вне медорганизации;</w:t>
      </w:r>
    </w:p>
    <w:p w:rsidR="000D15B3" w:rsidRPr="000D15B3" w:rsidRDefault="000D15B3" w:rsidP="00DA43F7">
      <w:pPr>
        <w:widowControl w:val="0"/>
        <w:numPr>
          <w:ilvl w:val="0"/>
          <w:numId w:val="20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есть угроза жизни пациента, т.е. помощь экстренная;</w:t>
      </w:r>
    </w:p>
    <w:p w:rsidR="000D15B3" w:rsidRPr="000D15B3" w:rsidRDefault="000D15B3" w:rsidP="00DA43F7">
      <w:pPr>
        <w:widowControl w:val="0"/>
        <w:numPr>
          <w:ilvl w:val="0"/>
          <w:numId w:val="20"/>
        </w:numPr>
        <w:shd w:val="clear" w:color="auto" w:fill="FFFFFF"/>
        <w:spacing w:before="12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пациент (его законный представитель) не отказался от помощи до ее оказания.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Решение примет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работник бригады скорой помощи. Он должен зафиксировать его в меддокументации.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0D15B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Федеральный закон от 25.12.2023 N 678-ФЗ</w:t>
      </w:r>
    </w:p>
    <w:p w:rsidR="000D15B3" w:rsidRPr="00DA43F7" w:rsidRDefault="000D15B3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Style w:val="aff"/>
          <w:color w:val="2F5496"/>
          <w:bdr w:val="none" w:sz="0" w:space="0" w:color="auto" w:frame="1"/>
        </w:rPr>
      </w:pPr>
      <w:r w:rsidRPr="00DA43F7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Покупка основных средств за счет ОМС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 25 декабря 2023 года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 xml:space="preserve">лимит на покупку оборудования, производственного и </w:t>
      </w:r>
      <w:proofErr w:type="spellStart"/>
      <w:r w:rsidRPr="000D15B3">
        <w:rPr>
          <w:rFonts w:ascii="Arial" w:hAnsi="Arial" w:cs="Arial"/>
          <w:color w:val="0E0E0E"/>
          <w:sz w:val="20"/>
          <w:szCs w:val="20"/>
        </w:rPr>
        <w:t>хозинвентаря</w:t>
      </w:r>
      <w:proofErr w:type="spellEnd"/>
      <w:r w:rsidRPr="000D15B3">
        <w:rPr>
          <w:rFonts w:ascii="Arial" w:hAnsi="Arial" w:cs="Arial"/>
          <w:color w:val="0E0E0E"/>
          <w:sz w:val="20"/>
          <w:szCs w:val="20"/>
        </w:rPr>
        <w:t xml:space="preserve"> –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400 тыс. руб.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за единицу. Ранее предел составлял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100 тыс. руб.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В тарифе ОМС затраты на техобслуживание и ремонт ОС должны включать в расходы на содержание имущества.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Медорганизациям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разрешили</w:t>
      </w:r>
      <w:r w:rsidRPr="000D15B3">
        <w:rPr>
          <w:rFonts w:ascii="Arial" w:hAnsi="Arial" w:cs="Arial"/>
          <w:color w:val="0E0E0E"/>
          <w:sz w:val="20"/>
          <w:szCs w:val="20"/>
        </w:rPr>
        <w:t> при соблюдении ряда условий использовать средства ОМС, когда эти юрлица:</w:t>
      </w:r>
    </w:p>
    <w:p w:rsidR="000D15B3" w:rsidRPr="000D15B3" w:rsidRDefault="000D15B3" w:rsidP="000D15B3">
      <w:pPr>
        <w:widowControl w:val="0"/>
        <w:numPr>
          <w:ilvl w:val="0"/>
          <w:numId w:val="21"/>
        </w:numPr>
        <w:shd w:val="clear" w:color="auto" w:fill="FFFFFF"/>
        <w:spacing w:before="24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завершат участие в реализации программы ОМС на год;</w:t>
      </w:r>
    </w:p>
    <w:p w:rsidR="000D15B3" w:rsidRPr="000D15B3" w:rsidRDefault="000D15B3" w:rsidP="000D15B3">
      <w:pPr>
        <w:widowControl w:val="0"/>
        <w:numPr>
          <w:ilvl w:val="0"/>
          <w:numId w:val="21"/>
        </w:numPr>
        <w:shd w:val="clear" w:color="auto" w:fill="FFFFFF"/>
        <w:spacing w:before="24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исполнят все обязательства по договорам на оплату и оказание медпомощи.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0D15B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Федеральный закон от 25.12.2023 N 625-ФЗ</w:t>
      </w:r>
    </w:p>
    <w:p w:rsidR="00DA43F7" w:rsidRPr="00DA43F7" w:rsidRDefault="00DA43F7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</w:pPr>
    </w:p>
    <w:p w:rsidR="000D15B3" w:rsidRPr="00DA43F7" w:rsidRDefault="000D15B3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Style w:val="aff"/>
          <w:color w:val="2F5496"/>
          <w:bdr w:val="none" w:sz="0" w:space="0" w:color="auto" w:frame="1"/>
        </w:rPr>
      </w:pPr>
      <w:r w:rsidRPr="00DA43F7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lastRenderedPageBreak/>
        <w:t>Маткапитал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 2024 года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маткапитал будут выдавать только лицам, у которых есть гражданство РФ на день рождения ребенка. При этом место их жительства неважно. Поддержку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окажут</w:t>
      </w:r>
      <w:r w:rsidRPr="000D15B3">
        <w:rPr>
          <w:rFonts w:ascii="Arial" w:hAnsi="Arial" w:cs="Arial"/>
          <w:color w:val="0E0E0E"/>
          <w:sz w:val="20"/>
          <w:szCs w:val="20"/>
        </w:rPr>
        <w:t>, только если ребенок получил российское гражданство по рождению.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</w:rPr>
        <w:t>Сейчас маткапитал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предоставляют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россиянам, которые родили или усыновили детей с гражданством РФ. При этом не уточняется, должно ли быть у детей гражданство по рождению, должны ли родители на момент рождения ребенка быть гражданами России.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0D15B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Федеральный закон от 25.12.2023 N 634-ФЗ</w:t>
      </w:r>
    </w:p>
    <w:p w:rsidR="000D15B3" w:rsidRPr="00DA43F7" w:rsidRDefault="000D15B3" w:rsidP="000D15B3">
      <w:pPr>
        <w:pStyle w:val="2"/>
        <w:keepNext w:val="0"/>
        <w:widowControl w:val="0"/>
        <w:shd w:val="clear" w:color="auto" w:fill="FFFFFF"/>
        <w:spacing w:after="0"/>
        <w:textAlignment w:val="baseline"/>
        <w:rPr>
          <w:rStyle w:val="aff"/>
          <w:color w:val="2F5496"/>
          <w:bdr w:val="none" w:sz="0" w:space="0" w:color="auto" w:frame="1"/>
        </w:rPr>
      </w:pPr>
      <w:r w:rsidRPr="00DA43F7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Пособие на погребение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 1 января 2025 года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перейдут на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прямые выплаты</w:t>
      </w:r>
      <w:r w:rsidRPr="000D15B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0D15B3">
        <w:rPr>
          <w:rFonts w:ascii="Arial" w:hAnsi="Arial" w:cs="Arial"/>
          <w:color w:val="0E0E0E"/>
          <w:sz w:val="20"/>
          <w:szCs w:val="20"/>
        </w:rPr>
        <w:t>пособия через СФР. Страхователю не нужно будет предоставлять пособие, получать возмещение расходов на него и предъявлять фонду документы, которые связаны с такими затратами.</w:t>
      </w:r>
    </w:p>
    <w:p w:rsidR="000D15B3" w:rsidRPr="000D15B3" w:rsidRDefault="000D15B3" w:rsidP="000D15B3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0D15B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0D15B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Федеральный закон от 25.12.2023 N 635-ФЗ</w:t>
      </w:r>
    </w:p>
    <w:p w:rsidR="00D43F17" w:rsidRPr="000D15B3" w:rsidRDefault="00D43F17" w:rsidP="000D15B3">
      <w:pPr>
        <w:widowControl w:val="0"/>
        <w:spacing w:before="240"/>
        <w:rPr>
          <w:rFonts w:ascii="Arial" w:hAnsi="Arial" w:cs="Arial"/>
          <w:sz w:val="20"/>
          <w:szCs w:val="20"/>
        </w:rPr>
      </w:pPr>
    </w:p>
    <w:sectPr w:rsidR="00D43F17" w:rsidRPr="000D15B3" w:rsidSect="000D15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134" w:bottom="426" w:left="130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5B3" w:rsidRDefault="000D15B3" w:rsidP="00704AA4">
      <w:r>
        <w:separator/>
      </w:r>
    </w:p>
  </w:endnote>
  <w:endnote w:type="continuationSeparator" w:id="0">
    <w:p w:rsidR="000D15B3" w:rsidRDefault="000D15B3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0D15B3" w:rsidTr="005E75A5">
      <w:tc>
        <w:tcPr>
          <w:tcW w:w="4842" w:type="dxa"/>
          <w:shd w:val="clear" w:color="auto" w:fill="auto"/>
        </w:tcPr>
        <w:p w:rsidR="000D15B3" w:rsidRPr="005E75A5" w:rsidRDefault="000D15B3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0D15B3" w:rsidRPr="005E75A5" w:rsidRDefault="000D15B3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0D15B3" w:rsidRPr="005E75A5" w:rsidRDefault="000D15B3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0D15B3" w:rsidRDefault="000D15B3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85" type="#_x0000_t75" style="width:126.8pt;height:30.1pt">
                <v:imagedata r:id="rId1" o:title="K+"/>
              </v:shape>
            </w:pict>
          </w:r>
        </w:p>
      </w:tc>
    </w:tr>
  </w:tbl>
  <w:p w:rsidR="000D15B3" w:rsidRDefault="000D15B3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0D15B3" w:rsidTr="005E75A5">
      <w:tc>
        <w:tcPr>
          <w:tcW w:w="4842" w:type="dxa"/>
          <w:shd w:val="clear" w:color="auto" w:fill="auto"/>
        </w:tcPr>
        <w:p w:rsidR="000D15B3" w:rsidRPr="005E75A5" w:rsidRDefault="000D15B3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0D15B3" w:rsidRPr="005E75A5" w:rsidRDefault="000D15B3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0D15B3" w:rsidRPr="005E75A5" w:rsidRDefault="000D15B3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0D15B3" w:rsidRDefault="000D15B3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87" type="#_x0000_t75" style="width:126.8pt;height:30.1pt">
                <v:imagedata r:id="rId1" o:title="K+"/>
              </v:shape>
            </w:pict>
          </w:r>
        </w:p>
      </w:tc>
    </w:tr>
  </w:tbl>
  <w:p w:rsidR="000D15B3" w:rsidRDefault="000D15B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5B3" w:rsidRDefault="000D15B3" w:rsidP="00704AA4">
      <w:r>
        <w:separator/>
      </w:r>
    </w:p>
  </w:footnote>
  <w:footnote w:type="continuationSeparator" w:id="0">
    <w:p w:rsidR="000D15B3" w:rsidRDefault="000D15B3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B3" w:rsidRDefault="000D15B3" w:rsidP="00EE3F99">
    <w:pPr>
      <w:pStyle w:val="af0"/>
      <w:tabs>
        <w:tab w:val="clear" w:pos="9355"/>
        <w:tab w:val="right" w:pos="9639"/>
      </w:tabs>
    </w:pPr>
  </w:p>
  <w:p w:rsidR="000D15B3" w:rsidRPr="00704AA4" w:rsidRDefault="000D15B3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45"/>
      <w:gridCol w:w="5339"/>
    </w:tblGrid>
    <w:tr w:rsidR="000D15B3" w:rsidRPr="00704AA4" w:rsidTr="006D28A7">
      <w:tc>
        <w:tcPr>
          <w:tcW w:w="4390" w:type="dxa"/>
          <w:shd w:val="clear" w:color="auto" w:fill="auto"/>
        </w:tcPr>
        <w:p w:rsidR="000D15B3" w:rsidRPr="00704AA4" w:rsidRDefault="000D15B3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86" type="#_x0000_t75" style="width:189.65pt;height:37.0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0D15B3" w:rsidRPr="006D28A7" w:rsidRDefault="000D15B3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0D15B3" w:rsidRPr="006D28A7" w:rsidRDefault="000D15B3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0D15B3" w:rsidRPr="006D28A7" w:rsidRDefault="000D15B3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0D15B3" w:rsidRPr="006D28A7" w:rsidRDefault="000D15B3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0D15B3" w:rsidRPr="006D28A7" w:rsidRDefault="000D15B3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0D15B3" w:rsidRPr="006D28A7" w:rsidRDefault="000D15B3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0D15B3" w:rsidRPr="00704AA4" w:rsidRDefault="000D15B3" w:rsidP="00D6731D">
          <w:pPr>
            <w:pStyle w:val="af0"/>
          </w:pPr>
        </w:p>
      </w:tc>
    </w:tr>
  </w:tbl>
  <w:p w:rsidR="000D15B3" w:rsidRDefault="000D15B3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7053343"/>
    <w:multiLevelType w:val="multilevel"/>
    <w:tmpl w:val="897C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F0A88"/>
    <w:multiLevelType w:val="multilevel"/>
    <w:tmpl w:val="6260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B1078E"/>
    <w:multiLevelType w:val="multilevel"/>
    <w:tmpl w:val="06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AC127B"/>
    <w:multiLevelType w:val="multilevel"/>
    <w:tmpl w:val="5C4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7C5437"/>
    <w:multiLevelType w:val="multilevel"/>
    <w:tmpl w:val="011C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E9401E5"/>
    <w:multiLevelType w:val="multilevel"/>
    <w:tmpl w:val="B9D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732BD"/>
    <w:multiLevelType w:val="multilevel"/>
    <w:tmpl w:val="84C8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303BEF"/>
    <w:multiLevelType w:val="multilevel"/>
    <w:tmpl w:val="EE7A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A46CF9"/>
    <w:multiLevelType w:val="multilevel"/>
    <w:tmpl w:val="A18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AA63A4"/>
    <w:multiLevelType w:val="multilevel"/>
    <w:tmpl w:val="CA56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"/>
  </w:num>
  <w:num w:numId="5">
    <w:abstractNumId w:val="14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6"/>
  </w:num>
  <w:num w:numId="12">
    <w:abstractNumId w:val="9"/>
  </w:num>
  <w:num w:numId="13">
    <w:abstractNumId w:val="6"/>
  </w:num>
  <w:num w:numId="14">
    <w:abstractNumId w:val="3"/>
  </w:num>
  <w:num w:numId="15">
    <w:abstractNumId w:val="17"/>
  </w:num>
  <w:num w:numId="16">
    <w:abstractNumId w:val="20"/>
  </w:num>
  <w:num w:numId="17">
    <w:abstractNumId w:val="15"/>
  </w:num>
  <w:num w:numId="18">
    <w:abstractNumId w:val="10"/>
  </w:num>
  <w:num w:numId="19">
    <w:abstractNumId w:val="19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15B3"/>
    <w:rsid w:val="000D33EE"/>
    <w:rsid w:val="000D7A93"/>
    <w:rsid w:val="000F3BFE"/>
    <w:rsid w:val="00102452"/>
    <w:rsid w:val="001105D1"/>
    <w:rsid w:val="00114FE4"/>
    <w:rsid w:val="00140C82"/>
    <w:rsid w:val="00150800"/>
    <w:rsid w:val="00160690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4E6F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962"/>
    <w:rsid w:val="005A4B2A"/>
    <w:rsid w:val="005B15B3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701"/>
    <w:rsid w:val="009B3722"/>
    <w:rsid w:val="009C6009"/>
    <w:rsid w:val="009D6662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43F7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623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character" w:customStyle="1" w:styleId="tags-newsitem">
    <w:name w:val="tags-news__item"/>
    <w:rsid w:val="000D15B3"/>
  </w:style>
  <w:style w:type="character" w:customStyle="1" w:styleId="tags-newstext">
    <w:name w:val="tags-news__text"/>
    <w:rsid w:val="000D15B3"/>
  </w:style>
  <w:style w:type="character" w:customStyle="1" w:styleId="apple-converted-space">
    <w:name w:val="apple-converted-space"/>
    <w:rsid w:val="000D15B3"/>
  </w:style>
  <w:style w:type="paragraph" w:styleId="aff0">
    <w:name w:val="Normal (Web)"/>
    <w:basedOn w:val="a"/>
    <w:uiPriority w:val="99"/>
    <w:semiHidden/>
    <w:unhideWhenUsed/>
    <w:rsid w:val="000D15B3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0D15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7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3BA0-C5F6-4650-94AE-97AC54C7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299F9E09</Template>
  <TotalTime>1</TotalTime>
  <Pages>5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2024-01-08T08:45:00Z</dcterms:created>
  <dcterms:modified xsi:type="dcterms:W3CDTF">2024-01-08T08:45:00Z</dcterms:modified>
</cp:coreProperties>
</file>