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8C" w:rsidRPr="0098008C" w:rsidRDefault="0098008C" w:rsidP="0098008C">
      <w:pPr>
        <w:pStyle w:val="ConsPlusNormal"/>
        <w:spacing w:before="120" w:after="120"/>
        <w:ind w:firstLine="0"/>
        <w:jc w:val="center"/>
        <w:outlineLvl w:val="0"/>
        <w:rPr>
          <w:b/>
          <w:color w:val="2F5496"/>
          <w:sz w:val="28"/>
          <w:szCs w:val="28"/>
        </w:rPr>
      </w:pPr>
      <w:r w:rsidRPr="0098008C">
        <w:rPr>
          <w:rFonts w:eastAsia="Calibri"/>
          <w:b/>
          <w:color w:val="2F5496"/>
          <w:sz w:val="28"/>
          <w:szCs w:val="28"/>
        </w:rPr>
        <w:t xml:space="preserve">КонсультантПлюс: НОВОЕ В РОССИЙСКОМ ЗАКОНОДАТЕЛЬСТВЕ </w:t>
      </w:r>
      <w:r w:rsidRPr="0098008C">
        <w:rPr>
          <w:b/>
          <w:color w:val="2F5496"/>
          <w:sz w:val="28"/>
          <w:szCs w:val="28"/>
        </w:rPr>
        <w:t xml:space="preserve"> </w:t>
      </w:r>
    </w:p>
    <w:p w:rsidR="0098008C" w:rsidRPr="0098008C" w:rsidRDefault="0098008C" w:rsidP="0098008C">
      <w:pPr>
        <w:pStyle w:val="ConsPlusNormal"/>
        <w:ind w:firstLine="0"/>
        <w:jc w:val="center"/>
      </w:pPr>
    </w:p>
    <w:p w:rsidR="0098008C" w:rsidRPr="0098008C" w:rsidRDefault="0098008C" w:rsidP="0098008C">
      <w:pPr>
        <w:pStyle w:val="ConsPlusNormal"/>
        <w:ind w:firstLine="0"/>
        <w:jc w:val="both"/>
        <w:outlineLvl w:val="1"/>
      </w:pPr>
      <w:r w:rsidRPr="0098008C">
        <w:rPr>
          <w:b/>
        </w:rPr>
        <w:t>КОНСТИТУЦИОННЫЙ СТРОЙ. ОСНОВЫ ГОСУДАРСТВЕННОГО УПРАВЛЕНИЯ</w:t>
      </w:r>
    </w:p>
    <w:p w:rsidR="0098008C" w:rsidRPr="0098008C" w:rsidRDefault="0098008C" w:rsidP="0098008C">
      <w:pPr>
        <w:pStyle w:val="ConsPlusNormal"/>
        <w:spacing w:before="220"/>
        <w:ind w:firstLine="0"/>
        <w:jc w:val="both"/>
      </w:pPr>
      <w:r w:rsidRPr="0098008C">
        <w:rPr>
          <w:b/>
        </w:rPr>
        <w:t>В целях совершенствования системы обеспечения пожарной безопасности, а также совершенствования функций аварийно-спасательных служб принят закон о создании в соответствующих госорганах экспертных комиссий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1"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9">
              <w:r w:rsidRPr="0098008C">
                <w:rPr>
                  <w:color w:val="0000FF"/>
                </w:rPr>
                <w:t>закон</w:t>
              </w:r>
            </w:hyperlink>
            <w:r w:rsidRPr="0098008C">
              <w:t xml:space="preserve"> от 07.07.2025 N 198-ФЗ</w:t>
            </w:r>
            <w:r w:rsidRPr="0098008C">
              <w:br/>
              <w:t>"О внесении изменений в статью 22 Федерального закона "О пожарной безопасности" и статью 35 Федерального закона "Об аварийно-спасательных службах и статусе спасателей"</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Соответствующими положениями дополнены Федеральный закон "О пожарной безопасности", а также Федеральный закон "Об аварийно-спасательных службах и статусе спасателей".</w:t>
      </w:r>
    </w:p>
    <w:p w:rsidR="0098008C" w:rsidRPr="0098008C" w:rsidRDefault="0098008C" w:rsidP="0098008C">
      <w:pPr>
        <w:pStyle w:val="ConsPlusNormal"/>
        <w:spacing w:before="220"/>
        <w:ind w:firstLine="0"/>
        <w:jc w:val="both"/>
      </w:pPr>
      <w:r w:rsidRPr="0098008C">
        <w:t>Федеральный закон вступает в силу по истечении 90 дней после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Увеличен штраф за несообщение гражданином в военкомат о переезде на новое место пребывания, не подтвержденное регистрацией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6"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0">
              <w:r w:rsidRPr="0098008C">
                <w:rPr>
                  <w:color w:val="0000FF"/>
                </w:rPr>
                <w:t>закон</w:t>
              </w:r>
            </w:hyperlink>
            <w:r w:rsidRPr="0098008C">
              <w:t xml:space="preserve"> от 07.07.2025 N 202-ФЗ</w:t>
            </w:r>
            <w:r w:rsidRPr="0098008C">
              <w:br/>
              <w:t>"О внесении изменений в статьи 3.5 и 21.5 Кодекса Российской Федерации об административных правонарушениях"</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Согласно закону</w:t>
      </w:r>
      <w:r>
        <w:t>,</w:t>
      </w:r>
      <w:r w:rsidRPr="0098008C">
        <w:t xml:space="preserve">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переезде на новое место пребывания, не подтвержденное регистрацией, либо неявка в военный комиссариат в установленный федеральным законом срок в случае переезда на новое место пребывания, не подтвержденное регистрацией, повлечет наложение штрафа в размере от 10 тысяч до 20 тысяч рублей.</w:t>
      </w:r>
    </w:p>
    <w:p w:rsidR="0098008C" w:rsidRPr="0098008C" w:rsidRDefault="0098008C" w:rsidP="0098008C">
      <w:pPr>
        <w:pStyle w:val="ConsPlusNormal"/>
        <w:spacing w:before="220"/>
        <w:ind w:firstLine="0"/>
        <w:jc w:val="both"/>
      </w:pPr>
      <w:r w:rsidRPr="0098008C">
        <w:t>Федеральный закон вступает в силу со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Подписан закон об административной ответственности за неисполнение отдельных положений законодательства в сфере туризма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5"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1">
              <w:r w:rsidRPr="0098008C">
                <w:rPr>
                  <w:color w:val="0000FF"/>
                </w:rPr>
                <w:t>закон</w:t>
              </w:r>
            </w:hyperlink>
            <w:r w:rsidRPr="0098008C">
              <w:t xml:space="preserve"> от 07.07.2025 N 203-ФЗ</w:t>
            </w:r>
            <w:r w:rsidRPr="0098008C">
              <w:br/>
              <w:t>"О внесении изменений в Кодекс Российской Федерации об административных правонарушениях"</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частности, предоставление услуг средства размещения без включения сведений о нем в реестр классифицированных средств размещения либо предоставление услуг средства размещения, действие классификации которого прекращено, повлечет наложение штрафа на должностных лиц в размере от 50 тысяч до 70 тысяч рублей; на юридических лиц - от 300 тысяч до 450 тысяч рублей. Предусмотрена ответственность за повторное совершение данного правонарушения.</w:t>
      </w:r>
    </w:p>
    <w:p w:rsidR="0098008C" w:rsidRPr="0098008C" w:rsidRDefault="0098008C" w:rsidP="0098008C">
      <w:pPr>
        <w:pStyle w:val="ConsPlusNormal"/>
        <w:spacing w:before="220"/>
        <w:ind w:firstLine="0"/>
        <w:jc w:val="both"/>
      </w:pPr>
      <w:r w:rsidRPr="0098008C">
        <w:t>Предоставление услуг средства размещения, не соответствующего требованиям к соответствующему типу средств размещения, указанному в реестре классифицированных средств размещения, либо заключение договора о предоставлении услуг средства размещения или договора о предоставлении гостиничных услуг в период приостановления действия классификации средства размещения повлечет предупреждение или наложение штрафа на должностных лиц в размере от 30 тысяч до 40 тысяч рублей; на юридических лиц - от 100 тысяч до 170 тысяч рублей. Повторное совершение этого правонарушения повлечет наложение штрафа на должностных лиц в размере от 40 тысяч до 60 тысяч рублей; на юридических лиц - от 200 тысяч до 300 тысяч рублей.</w:t>
      </w:r>
    </w:p>
    <w:p w:rsidR="0098008C" w:rsidRPr="0098008C" w:rsidRDefault="0098008C" w:rsidP="0098008C">
      <w:pPr>
        <w:pStyle w:val="ConsPlusNormal"/>
        <w:spacing w:before="220"/>
        <w:ind w:firstLine="0"/>
        <w:jc w:val="both"/>
      </w:pPr>
      <w:r w:rsidRPr="0098008C">
        <w:t xml:space="preserve">Кроме того, предусмотрена ответственность, в том числе за оказание услуг по сопровождению туристов на туристском маршруте, при прохождении которого туристам требуется специальное сопровождение, без привлечения инструктора-проводника в установленных федеральным законом случаях либо оказание услуг </w:t>
      </w:r>
      <w:r w:rsidRPr="0098008C">
        <w:lastRenderedPageBreak/>
        <w:t>по сопровождению туристов на туристском маршруте, требующем специального сопровождения, лицом, не являющимся аттестованным инструктором-проводником, а также за повторное совершение данного правонарушения.</w:t>
      </w:r>
    </w:p>
    <w:p w:rsidR="0098008C" w:rsidRPr="0098008C" w:rsidRDefault="0098008C" w:rsidP="0098008C">
      <w:pPr>
        <w:pStyle w:val="ConsPlusNormal"/>
        <w:spacing w:before="220"/>
        <w:ind w:firstLine="0"/>
        <w:jc w:val="both"/>
      </w:pPr>
      <w:r w:rsidRPr="0098008C">
        <w:t>Федеральный закон вступает в силу по истечении 60 дней после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Установлена обязанность информирования ГК "Роскосмос" о запусках космических объектов, зарегистрированных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4"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2">
              <w:r w:rsidRPr="0098008C">
                <w:rPr>
                  <w:color w:val="0000FF"/>
                </w:rPr>
                <w:t>закон</w:t>
              </w:r>
            </w:hyperlink>
            <w:r w:rsidRPr="0098008C">
              <w:t xml:space="preserve"> от 07.07.2025 N 206-ФЗ</w:t>
            </w:r>
            <w:r w:rsidRPr="0098008C">
              <w:br/>
              <w:t>"О внесении изменений в статью 19 Закона Российской Федерации "О космической деятельности" и статью 7 Федерального закона "О Государственной корпорации по космической деятельности "Роскосмос"</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Информация о таких объектах, которые планируются к запуску либо уже запущены в космическое пространство, в том числе функциональные характеристики и сведения об их техническом состоянии, подлежит представлению в ГК "Роскосмос" российскими организациями и гражданами, являющимися собственниками таких космических объектов, или организациями, которым указанными собственниками предоставлены права на их использование (эксплуатацию).</w:t>
      </w:r>
    </w:p>
    <w:p w:rsidR="0098008C" w:rsidRPr="0098008C" w:rsidRDefault="0098008C" w:rsidP="0098008C">
      <w:pPr>
        <w:pStyle w:val="ConsPlusNormal"/>
        <w:spacing w:before="220"/>
        <w:ind w:firstLine="0"/>
        <w:jc w:val="both"/>
      </w:pPr>
      <w:r w:rsidRPr="0098008C">
        <w:t>Информация о таких космических объектах, являющихся государственной собственностью и используемых (эксплуатируемых) федеральным органом исполнительной власти по обороне или подведомственными ему бюджетными и казенными учреждениями, не представляется.</w:t>
      </w:r>
    </w:p>
    <w:p w:rsidR="0098008C" w:rsidRPr="0098008C" w:rsidRDefault="0098008C" w:rsidP="0098008C">
      <w:pPr>
        <w:pStyle w:val="ConsPlusNormal"/>
        <w:spacing w:before="220"/>
        <w:ind w:firstLine="0"/>
        <w:jc w:val="both"/>
      </w:pPr>
      <w:r w:rsidRPr="0098008C">
        <w:t>Перечень информации, порядок и сроки ее представления определяются ГК "Роскосмос".</w:t>
      </w:r>
    </w:p>
    <w:p w:rsidR="0098008C" w:rsidRPr="0098008C" w:rsidRDefault="0098008C" w:rsidP="0098008C">
      <w:pPr>
        <w:pStyle w:val="ConsPlusNormal"/>
        <w:spacing w:before="220"/>
        <w:ind w:firstLine="0"/>
        <w:jc w:val="both"/>
      </w:pPr>
      <w:r w:rsidRPr="0098008C">
        <w:t>Настоящий Федеральный закон вступает в силу с 1 января 2026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Усилена административная ответственность за отдельные правонарушения при осуществлении весогабаритного контроля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3"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3">
              <w:r w:rsidRPr="0098008C">
                <w:rPr>
                  <w:color w:val="0000FF"/>
                </w:rPr>
                <w:t>закон</w:t>
              </w:r>
            </w:hyperlink>
            <w:r w:rsidRPr="0098008C">
              <w:t xml:space="preserve"> от 07.07.2025 N 209-ФЗ</w:t>
            </w:r>
            <w:r w:rsidRPr="0098008C">
              <w:br/>
              <w:t>"О внесении изменений в Кодекс Российской Федерации об административных правонарушениях"</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Закон уточняет административную ответственность в том числе в статьях 12.21.1, 12.21.5 КоАП РФ.</w:t>
      </w:r>
    </w:p>
    <w:p w:rsidR="0098008C" w:rsidRPr="0098008C" w:rsidRDefault="0098008C" w:rsidP="0098008C">
      <w:pPr>
        <w:pStyle w:val="ConsPlusNormal"/>
        <w:spacing w:before="220"/>
        <w:ind w:firstLine="0"/>
        <w:jc w:val="both"/>
      </w:pPr>
      <w:r w:rsidRPr="0098008C">
        <w:t>В частности, управление транспортным средством, принадлежащим иностранному перевозчику и имеющим разрешенную максимальную массу свыше 3,5 тонны, с нарушением требований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водителем такого транспортного средства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 повлечет наложение штрафа на водителя транспортного средства в размере шестисот тысяч рублей.</w:t>
      </w:r>
    </w:p>
    <w:p w:rsidR="0098008C" w:rsidRPr="0098008C" w:rsidRDefault="0098008C" w:rsidP="0098008C">
      <w:pPr>
        <w:pStyle w:val="ConsPlusNormal"/>
        <w:spacing w:before="220"/>
        <w:ind w:firstLine="0"/>
        <w:jc w:val="both"/>
      </w:pPr>
      <w:r w:rsidRPr="0098008C">
        <w:t>Невыполнение законного требования уполномоченного должностного лица о прохождении весового и габаритного контроля транспортного средства, в том числе об остановке транспортного средства в пункте транспортного контроля, либо отказ или уклонение от выполнения указанного требования повлечет наложение административного штрафа на собственника (владельца) транспортного средства в размере шестисот тысяч рублей.</w:t>
      </w:r>
    </w:p>
    <w:p w:rsidR="0098008C" w:rsidRPr="0098008C" w:rsidRDefault="0098008C" w:rsidP="0098008C">
      <w:pPr>
        <w:pStyle w:val="ConsPlusNormal"/>
        <w:spacing w:before="220"/>
        <w:ind w:firstLine="0"/>
        <w:jc w:val="both"/>
      </w:pPr>
      <w:r w:rsidRPr="0098008C">
        <w:t>Увеличен размер штрафа за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Повторное совершение данного правонарушения повлечет наложение штрафа в размере десяти тысяч рублей или лишение права управления транспортными средствами на срок от четырех до шести месяцев.</w:t>
      </w:r>
    </w:p>
    <w:p w:rsidR="0098008C" w:rsidRPr="0098008C" w:rsidRDefault="0098008C" w:rsidP="0098008C">
      <w:pPr>
        <w:pStyle w:val="ConsPlusNormal"/>
        <w:spacing w:before="220"/>
        <w:ind w:firstLine="0"/>
        <w:jc w:val="both"/>
      </w:pPr>
      <w:r w:rsidRPr="0098008C">
        <w:t>Введена ответственность за нарушение порядка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и порядка ее эксплуатации.</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lastRenderedPageBreak/>
        <w:t>ГРАЖДАНСКОЕ ПРАВО</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В ГК РФ уточняются нормы о преимущественном праве участников ООО приобретать доли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2"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4">
              <w:r w:rsidRPr="0098008C">
                <w:rPr>
                  <w:color w:val="0000FF"/>
                </w:rPr>
                <w:t>закон</w:t>
              </w:r>
            </w:hyperlink>
            <w:r w:rsidRPr="0098008C">
              <w:t xml:space="preserve"> от 07.07.2025 N 185-ФЗ</w:t>
            </w:r>
            <w:r w:rsidRPr="0098008C">
              <w:br/>
              <w:t>"О внесении изменения в статью 93 части первой Гражданского кодекса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Внесенными в статью 93 ГК РФ изменениями установлено, что участники общества пользуются преимущественным правом покупки доли или части доли участника общества, если уставом общества не предусмотрено иное.</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Доли в ООО разрешили продавать без учета преимущественного права на их выкуп участниками общества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1"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5">
              <w:r w:rsidRPr="0098008C">
                <w:rPr>
                  <w:color w:val="0000FF"/>
                </w:rPr>
                <w:t>закон</w:t>
              </w:r>
            </w:hyperlink>
            <w:r w:rsidRPr="0098008C">
              <w:t xml:space="preserve"> от 07.07.2025 N 186-ФЗ</w:t>
            </w:r>
            <w:r w:rsidRPr="0098008C">
              <w:br/>
              <w:t>"О внесении изменений в статью 21 Федерального закона "Об обществах с ограниченной ответственностью"</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Законе об обществах с ограниченной ответственностью закрепили норму, согласно которой уставом общества может быть предусмотрено неприменение правил о преимущественном праве покупки доли в уставном капитале общества в отношении одного, нескольких или всех его участников.</w:t>
      </w:r>
    </w:p>
    <w:p w:rsidR="0098008C" w:rsidRPr="0098008C" w:rsidRDefault="0098008C" w:rsidP="0098008C">
      <w:pPr>
        <w:pStyle w:val="ConsPlusNormal"/>
        <w:spacing w:before="220"/>
        <w:ind w:firstLine="0"/>
        <w:jc w:val="both"/>
      </w:pPr>
      <w:r w:rsidRPr="0098008C">
        <w:t>В то же время внесенные изменения позволяют одному, нескольким или всем участникам общества осуществлять право преимущественного выкупа доли в случае наступления (</w:t>
      </w:r>
      <w:proofErr w:type="spellStart"/>
      <w:r w:rsidRPr="0098008C">
        <w:t>ненаступления</w:t>
      </w:r>
      <w:proofErr w:type="spellEnd"/>
      <w:r w:rsidRPr="0098008C">
        <w:t>) определенных уставом общества обстоятельств.</w:t>
      </w:r>
    </w:p>
    <w:p w:rsidR="0098008C" w:rsidRPr="0098008C" w:rsidRDefault="0098008C" w:rsidP="0098008C">
      <w:pPr>
        <w:pStyle w:val="ConsPlusNormal"/>
        <w:spacing w:before="220"/>
        <w:ind w:firstLine="0"/>
        <w:jc w:val="both"/>
      </w:pPr>
      <w:r w:rsidRPr="0098008C">
        <w:t>Данные правила могут быть предусмотрены уставом общества при его учреждении либо при внесении изменений в устав уже существующего общества. Факт принятия общим собранием участников общества решения о внесении указанных положений в устав или об их исключении из устава и состав участников общества, присутствующих при принятии такого решения, должны быть подтверждены путем нотариального удостоверения.</w:t>
      </w:r>
    </w:p>
    <w:p w:rsidR="0098008C" w:rsidRPr="0098008C" w:rsidRDefault="0098008C" w:rsidP="0098008C">
      <w:pPr>
        <w:pStyle w:val="ConsPlusNormal"/>
        <w:spacing w:before="220"/>
        <w:ind w:firstLine="0"/>
        <w:jc w:val="both"/>
      </w:pPr>
      <w:r w:rsidRPr="0098008C">
        <w:t>Кроме того, поправками установлен срок, в течение которого общество обязано предоставить участнику, намеренному продать свою долю, сведения о лицах, в отношении которых применяются правила о преимущественном праве покупки доли или части доли в уставном капитале общества. Такие сведения должны быть предоставлены в срок не позднее чем 5 рабочих дней со дня получения соответствующего запроса.</w:t>
      </w:r>
    </w:p>
    <w:p w:rsidR="0098008C" w:rsidRPr="0098008C" w:rsidRDefault="0098008C" w:rsidP="0098008C">
      <w:pPr>
        <w:pStyle w:val="ConsPlusNormal"/>
        <w:spacing w:before="220"/>
        <w:ind w:firstLine="0"/>
        <w:jc w:val="both"/>
      </w:pPr>
      <w:r w:rsidRPr="0098008C">
        <w:t>Настоящий Федеральный закон вступает в силу с 1 сентября 2025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Установлены особенности признания на территории РФ документов, являющихся основанием для государственной регистрации прав на недвижимое имущество, подтверждающих возникновение, изменение, ограничение, переход или прекращение прав на такое имущество, обременение такого имущества и действовавших на территории новых субъектов РФ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20"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6">
              <w:r w:rsidRPr="0098008C">
                <w:rPr>
                  <w:color w:val="0000FF"/>
                </w:rPr>
                <w:t>закон</w:t>
              </w:r>
            </w:hyperlink>
            <w:r w:rsidRPr="0098008C">
              <w:t xml:space="preserve"> от 07.07.2025 N 193-ФЗ</w:t>
            </w:r>
            <w:r w:rsidRPr="0098008C">
              <w:br/>
              <w:t>"Об особенностях признания на территории Российской Федерации и действия документов, являющихся основанием для государственной регистрации прав на недвижимое имущество, подтверждающих возникновение, изменение, ограничение, переход или прекращение прав на недвижимое имущество, обременение недвижимого имущества, действовавших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Донецкой Народной Республики, Луганской Народной Республики, Запорожской области и Херсонской области и образования в составе Российской Федерации новых субъектов"</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 xml:space="preserve">На территории РФ признаются и действуют правоустанавливающие (правоудостоверяющие) документы, выданные органами государственной власти Украины, органами местного самоуправления Украины, выданные и (или) удостоверенные нотариусами Украины (если документы на недвижимое имущество не выданы государственными и (или) иными официальными органами и (или) не удостоверены нотариусами ДНР, ЛНР и не выданы органами публичной власти Запорожской и Херсонской областей или органами, входящими в единую систему публичной власти РФ), при условии, что правоустанавливающие </w:t>
      </w:r>
      <w:r w:rsidRPr="0098008C">
        <w:lastRenderedPageBreak/>
        <w:t>(правоудостоверяющие) документы выданы и (или) удостоверены в пределах их полномочий и в соответствии с законодательством, действовавшим на территориях ДНР, ЛНР, Запорожской и Херсонской областей на день выдачи и (или) удостоверения правоустанавливающих (правоудостоверяющих) документов, и при этом подтверждают возникновение, изменение, ограничение, переход или прекращение прав на недвижимое имущество, обременение недвижимого имущества.</w:t>
      </w:r>
    </w:p>
    <w:p w:rsidR="0098008C" w:rsidRPr="0098008C" w:rsidRDefault="0098008C" w:rsidP="0098008C">
      <w:pPr>
        <w:pStyle w:val="ConsPlusNormal"/>
        <w:spacing w:before="220"/>
        <w:ind w:firstLine="0"/>
        <w:jc w:val="both"/>
      </w:pPr>
      <w:r w:rsidRPr="0098008C">
        <w:t>В целях оценки соответствия правоустанавливающих (правоудостоверяющих) документов в указанных новых субъектах РФ создаются региональные комиссии. В состав комиссий будет также включаться представитель федерального органа исполнительной власти, уполномоченного Правительством РФ на осуществление государственного кадастрового учета, государственную регистрацию прав, ведение ЕГРН. При рассмотрении документов региональными комиссиями будет осуществляться их оценка на предмет наличия у выдавших их органов государственной власти, органов местного самоуправления полномочий на принятие решения об их выдаче (в том числе о предоставлении объекта недвижимости) в соответствии с законодательством, действовавшим в месте принятия такого решения на день его принятия, у нотариусов Украины полномочий на выдачу и (или) удостоверение правоустанавливающих (правоудостоверяющих) документов в соответствии с законодательством, действовавшим в месте выдачи правоустанавливающих (правоудостоверяющих) документов на день их выдачи, на предмет подложности правоустанавливающих (правоудостоверяющих) документов, а также на соответствие сведений о правах на недвижимое имущество, указанных в правоустанавливающих (правоудостоверяющих) документах, сведениям, имеющимся у органов государственной власти и органов местного самоуправления.</w:t>
      </w:r>
    </w:p>
    <w:p w:rsidR="0098008C" w:rsidRPr="0098008C" w:rsidRDefault="0098008C" w:rsidP="0098008C">
      <w:pPr>
        <w:pStyle w:val="ConsPlusNormal"/>
        <w:spacing w:before="220"/>
        <w:ind w:firstLine="0"/>
        <w:jc w:val="both"/>
      </w:pPr>
      <w:r w:rsidRPr="0098008C">
        <w:t>Осуществление государственной регистрации прав на недвижимое имущество на основании правоустанавливающих (правоудостоверяющих) документов на недвижимое имущество не допускается в случае, если региональной комиссией принято обоснованное решение об их несоответствии. Решения региональных комиссий могут быть обжалованы заинтересованными лицами в суд. Региональные комиссии осуществляют предусмотренные настоящим Федеральным законом полномочия до 1 января 2028 года.</w:t>
      </w:r>
    </w:p>
    <w:p w:rsidR="0098008C" w:rsidRPr="0098008C" w:rsidRDefault="0098008C" w:rsidP="0098008C">
      <w:pPr>
        <w:pStyle w:val="ConsPlusNormal"/>
        <w:spacing w:before="220"/>
        <w:ind w:firstLine="0"/>
        <w:jc w:val="both"/>
      </w:pPr>
      <w:r w:rsidRPr="0098008C">
        <w:t>Настоящий Федеральный закон вступает в силу по истечении девяноста дней после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Подписан закон, позволяющий хозяйственным обществам иметь в качестве единственного учредителя (участника) другое хозяйственное общество, состоящее из одного лица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9"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7">
              <w:r w:rsidRPr="0098008C">
                <w:rPr>
                  <w:color w:val="0000FF"/>
                </w:rPr>
                <w:t>закон</w:t>
              </w:r>
            </w:hyperlink>
            <w:r w:rsidRPr="0098008C">
              <w:t xml:space="preserve"> от 07.07.2025 N 201-ФЗ</w:t>
            </w:r>
            <w:r w:rsidRPr="0098008C">
              <w:br/>
              <w:t>"О внесении изменений в статьи 10 и 47 Федерального закона "Об акционерных обществах", статью 7 Федерального закона "Об обществах с ограниченной ответственностью" и признании утратившими силу отдельных положений законодательных актов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Устанавливается, что акционерные общества и общества с ограниченной ответственностью могут иметь в качестве единственного учредителя (участника) другое хозяйственное общество, состоящее из одного лица.</w:t>
      </w:r>
    </w:p>
    <w:p w:rsidR="0098008C" w:rsidRPr="0098008C" w:rsidRDefault="0098008C" w:rsidP="0098008C">
      <w:pPr>
        <w:pStyle w:val="ConsPlusNormal"/>
        <w:spacing w:before="220"/>
        <w:ind w:firstLine="0"/>
        <w:jc w:val="both"/>
      </w:pPr>
      <w:r w:rsidRPr="0098008C">
        <w:t>Настоящий Федеральный закон вступает в силу с 1 августа 2025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Подписан закон об удостоверении командирами воинских частей доверенностей и завещаний граждан, пребывающих в добровольческих формированиях, предусмотренных Федеральным законом "Об обороне"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8"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8">
              <w:r w:rsidRPr="0098008C">
                <w:rPr>
                  <w:color w:val="0000FF"/>
                </w:rPr>
                <w:t>закон</w:t>
              </w:r>
            </w:hyperlink>
            <w:r w:rsidRPr="0098008C">
              <w:t xml:space="preserve"> от 07.07.2025 N 204-ФЗ</w:t>
            </w:r>
            <w:r w:rsidRPr="0098008C">
              <w:br/>
              <w:t>"О внесении изменений в отдельные законодательные акты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Командиры (начальники)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также смогут удостоверять подпись гражданина, пребывающего в добровольческом формировании, на заявлении об определении на случай его смерти опекуна или попечителя ребенку.</w:t>
      </w:r>
    </w:p>
    <w:p w:rsidR="0098008C" w:rsidRPr="0098008C" w:rsidRDefault="0098008C" w:rsidP="0098008C">
      <w:pPr>
        <w:pStyle w:val="ConsPlusNormal"/>
        <w:spacing w:before="220"/>
        <w:ind w:firstLine="0"/>
        <w:jc w:val="both"/>
      </w:pPr>
      <w:r w:rsidRPr="0098008C">
        <w:t>Настоящий Федеральный закон вступает в силу со дня его официального опубликования.</w:t>
      </w:r>
    </w:p>
    <w:p w:rsidR="0098008C" w:rsidRPr="0098008C" w:rsidRDefault="0098008C" w:rsidP="0098008C">
      <w:pPr>
        <w:pStyle w:val="ConsPlusNormal"/>
        <w:ind w:firstLine="0"/>
        <w:jc w:val="both"/>
      </w:pPr>
    </w:p>
    <w:p w:rsidR="0098008C" w:rsidRDefault="0098008C" w:rsidP="0098008C">
      <w:pPr>
        <w:pStyle w:val="ConsPlusNormal"/>
        <w:ind w:firstLine="0"/>
        <w:jc w:val="both"/>
        <w:rPr>
          <w:b/>
        </w:rPr>
      </w:pPr>
    </w:p>
    <w:p w:rsidR="0098008C" w:rsidRPr="0098008C" w:rsidRDefault="0098008C" w:rsidP="0098008C">
      <w:pPr>
        <w:pStyle w:val="ConsPlusNormal"/>
        <w:ind w:firstLine="0"/>
        <w:jc w:val="both"/>
      </w:pPr>
      <w:r w:rsidRPr="0098008C">
        <w:rPr>
          <w:b/>
        </w:rPr>
        <w:t>Усовершенствованы положения Гражданского кодекса РФ о компенсации как мере гражданско-правовой ответственности за нарушение исключительных прав на результаты интеллектуальной деятельности и средства индивидуализации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7"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19">
              <w:r w:rsidRPr="0098008C">
                <w:rPr>
                  <w:color w:val="0000FF"/>
                </w:rPr>
                <w:t>закон</w:t>
              </w:r>
            </w:hyperlink>
            <w:r w:rsidRPr="0098008C">
              <w:t xml:space="preserve"> от 07.07.2025 N 214-ФЗ</w:t>
            </w:r>
            <w:r w:rsidRPr="0098008C">
              <w:br/>
              <w:t>"О внесении изменений в часть четвертую Гражданского кодекса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частности, ГК РФ дополняется отдельной статьей 1252.1 "Компенсация", которая закрепляет общие положения о характере компенсации как вида гражданско-правовой ответственности, порядке и способах ее расчета.</w:t>
      </w:r>
    </w:p>
    <w:p w:rsidR="0098008C" w:rsidRPr="0098008C" w:rsidRDefault="0098008C" w:rsidP="0098008C">
      <w:pPr>
        <w:pStyle w:val="ConsPlusNormal"/>
        <w:spacing w:before="220"/>
        <w:ind w:firstLine="0"/>
        <w:jc w:val="both"/>
      </w:pPr>
      <w:r w:rsidRPr="0098008C">
        <w:t>Поправками, в том числе:</w:t>
      </w:r>
    </w:p>
    <w:p w:rsidR="0098008C" w:rsidRPr="0098008C" w:rsidRDefault="0098008C" w:rsidP="0098008C">
      <w:pPr>
        <w:pStyle w:val="ConsPlusNormal"/>
        <w:spacing w:before="220"/>
        <w:ind w:firstLine="0"/>
        <w:jc w:val="both"/>
      </w:pPr>
      <w:r w:rsidRPr="0098008C">
        <w:t>закреплено общее правило о том, что нарушением исключительного права признается незаконное использование одного результата интеллектуальной деятельности или средства индивидуализации каким-либо одним способом;</w:t>
      </w:r>
    </w:p>
    <w:p w:rsidR="0098008C" w:rsidRPr="0098008C" w:rsidRDefault="0098008C" w:rsidP="0098008C">
      <w:pPr>
        <w:pStyle w:val="ConsPlusNormal"/>
        <w:spacing w:before="220"/>
        <w:ind w:firstLine="0"/>
        <w:jc w:val="both"/>
      </w:pPr>
      <w:r w:rsidRPr="0098008C">
        <w:t>до 10 миллионов рублей увеличен верхний предел компенсации, определяемой в твердом размере;</w:t>
      </w:r>
    </w:p>
    <w:p w:rsidR="0098008C" w:rsidRPr="0098008C" w:rsidRDefault="0098008C" w:rsidP="0098008C">
      <w:pPr>
        <w:pStyle w:val="ConsPlusNormal"/>
        <w:spacing w:before="220"/>
        <w:ind w:firstLine="0"/>
        <w:jc w:val="both"/>
      </w:pPr>
      <w:r w:rsidRPr="0098008C">
        <w:t>закреплено, что для целей определения компенсации суды смогут рассматривать множественность нарушений как одно нарушение;</w:t>
      </w:r>
    </w:p>
    <w:p w:rsidR="0098008C" w:rsidRPr="0098008C" w:rsidRDefault="0098008C" w:rsidP="0098008C">
      <w:pPr>
        <w:pStyle w:val="ConsPlusNormal"/>
        <w:spacing w:before="220"/>
        <w:ind w:firstLine="0"/>
        <w:jc w:val="both"/>
      </w:pPr>
      <w:r w:rsidRPr="0098008C">
        <w:t>предусмотрено право суда снизить размер компенсации ниже установленных пределов в случае, если нарушитель не знал и не должен был знать, что он допускает нарушение исключительного права;</w:t>
      </w:r>
    </w:p>
    <w:p w:rsidR="0098008C" w:rsidRPr="0098008C" w:rsidRDefault="0098008C" w:rsidP="0098008C">
      <w:pPr>
        <w:pStyle w:val="ConsPlusNormal"/>
        <w:spacing w:before="220"/>
        <w:ind w:firstLine="0"/>
        <w:jc w:val="both"/>
      </w:pPr>
      <w:r w:rsidRPr="0098008C">
        <w:t>установлена норма о солидарной ответственности нескольких лиц, совершивших самостоятельные нарушения исключительного права с использованием одних и тех же контрафактных материальных носителей;</w:t>
      </w:r>
    </w:p>
    <w:p w:rsidR="0098008C" w:rsidRPr="0098008C" w:rsidRDefault="0098008C" w:rsidP="0098008C">
      <w:pPr>
        <w:pStyle w:val="ConsPlusNormal"/>
        <w:spacing w:before="220"/>
        <w:ind w:firstLine="0"/>
        <w:jc w:val="both"/>
      </w:pPr>
      <w:r w:rsidRPr="0098008C">
        <w:t>закреплено, что в случае нарушения исключительного права на результат интеллектуальной деятельности или средство индивидуализации, принадлежащего нескольким правообладателям, взысканная компенсация распределяется между всеми правообладателями в равных долях.</w:t>
      </w:r>
    </w:p>
    <w:p w:rsidR="0098008C" w:rsidRPr="0098008C" w:rsidRDefault="0098008C" w:rsidP="0098008C">
      <w:pPr>
        <w:pStyle w:val="ConsPlusNormal"/>
        <w:spacing w:before="220"/>
        <w:ind w:firstLine="0"/>
        <w:jc w:val="both"/>
      </w:pPr>
      <w:r w:rsidRPr="0098008C">
        <w:t>Предусмотрены и иные новшества.</w:t>
      </w:r>
    </w:p>
    <w:p w:rsidR="0098008C" w:rsidRPr="0098008C" w:rsidRDefault="0098008C" w:rsidP="0098008C">
      <w:pPr>
        <w:pStyle w:val="ConsPlusNormal"/>
        <w:spacing w:before="220"/>
        <w:ind w:firstLine="0"/>
        <w:jc w:val="both"/>
      </w:pPr>
      <w:r w:rsidRPr="0098008C">
        <w:t>Реализован ряд постановлений Конституционного Суда РФ, в том числе постановления от 13 декабря 2016 г. N 28-П, от 24 июля 2020 г. N 40-П.</w:t>
      </w:r>
    </w:p>
    <w:p w:rsidR="0098008C" w:rsidRPr="0098008C" w:rsidRDefault="0098008C" w:rsidP="0098008C">
      <w:pPr>
        <w:pStyle w:val="ConsPlusNormal"/>
        <w:spacing w:before="220"/>
        <w:ind w:firstLine="0"/>
        <w:jc w:val="both"/>
      </w:pPr>
      <w:r w:rsidRPr="0098008C">
        <w:t>Настоящий Федеральный закон вступает в силу по истечении ста восьмидесяти дней после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ЖИЛИЩЕ. ЖКХ</w:t>
      </w:r>
    </w:p>
    <w:p w:rsidR="0098008C" w:rsidRPr="0098008C" w:rsidRDefault="0098008C" w:rsidP="0098008C">
      <w:pPr>
        <w:pStyle w:val="ConsPlusNormal"/>
        <w:spacing w:before="220"/>
        <w:ind w:firstLine="0"/>
        <w:jc w:val="both"/>
      </w:pPr>
      <w:r w:rsidRPr="0098008C">
        <w:rPr>
          <w:b/>
        </w:rPr>
        <w:t>Упрощен порядок оформления в общую собственность ипотечного жилого помещения, приобретенного с использованием маткапитала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6"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0">
              <w:r w:rsidRPr="0098008C">
                <w:rPr>
                  <w:color w:val="0000FF"/>
                </w:rPr>
                <w:t>закон</w:t>
              </w:r>
            </w:hyperlink>
            <w:r w:rsidRPr="0098008C">
              <w:t xml:space="preserve"> от 07.07.2025 N 195-ФЗ</w:t>
            </w:r>
            <w:r w:rsidRPr="0098008C">
              <w:br/>
              <w:t>"О внесении изменений в статью 7 Федерального закона "О дополнительных мерах государственной поддержки семей, имеющих детей" и статью 7 Федерального закона "Об ипотеке (залоге недвижимости)"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Согласно принятому закону теперь не потребуется получение согласия банка (залогодержателя по ипотечному кредиту) для оформления членами семьи в общую собственность жилого помещения, приобретенного, а также построенного или реконструированного с использованием средств материнского капитала, до момента погашения регистрационной записи об ипотеке.</w:t>
      </w:r>
    </w:p>
    <w:p w:rsidR="0098008C" w:rsidRPr="0098008C" w:rsidRDefault="0098008C" w:rsidP="0098008C">
      <w:pPr>
        <w:pStyle w:val="ConsPlusNormal"/>
        <w:spacing w:before="220"/>
        <w:ind w:firstLine="0"/>
        <w:jc w:val="both"/>
      </w:pPr>
      <w:r w:rsidRPr="0098008C">
        <w:t>Кроме того, уточнены требования, касающиеся срока направления органами СФР уведомления о перечислении средств маткапитала по выбранному направлению.</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ТРУД И ЗАНЯТОСТЬ</w:t>
      </w:r>
    </w:p>
    <w:p w:rsidR="0098008C" w:rsidRPr="0098008C" w:rsidRDefault="0098008C" w:rsidP="0098008C">
      <w:pPr>
        <w:pStyle w:val="ConsPlusNormal"/>
        <w:spacing w:before="220"/>
        <w:ind w:firstLine="0"/>
        <w:jc w:val="both"/>
      </w:pPr>
      <w:r w:rsidRPr="0098008C">
        <w:rPr>
          <w:b/>
        </w:rPr>
        <w:t>Усовершенствовано правовое регулирование, связанное с прохождением службы в органах принудительного исполнения и ее прекращением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5"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1">
              <w:r w:rsidRPr="0098008C">
                <w:rPr>
                  <w:color w:val="0000FF"/>
                </w:rPr>
                <w:t>закон</w:t>
              </w:r>
            </w:hyperlink>
            <w:r w:rsidRPr="0098008C">
              <w:t xml:space="preserve"> от 07.07.2025 N 207-ФЗ</w:t>
            </w:r>
            <w:r w:rsidRPr="0098008C">
              <w:br/>
              <w:t>"О внесении изменений в Федеральный закон "О службе в органах принудительного исполнения Российской Федерации и внесении изменений в отдельные законодательные акты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частности, дополнены случаи, в которых сотрудник не может находиться на службе, гражданин не может быть принят на службу, контракт подлежит расторжению, а сотрудник увольнению со службы.</w:t>
      </w:r>
    </w:p>
    <w:p w:rsidR="0098008C" w:rsidRPr="0098008C" w:rsidRDefault="0098008C" w:rsidP="0098008C">
      <w:pPr>
        <w:pStyle w:val="ConsPlusNormal"/>
        <w:spacing w:before="220"/>
        <w:ind w:firstLine="0"/>
        <w:jc w:val="both"/>
      </w:pPr>
      <w:r w:rsidRPr="0098008C">
        <w:t>Предусмотрена обязанность сотрудника предварительно уведомлять непосредственного руководителя (начальника) об осуществлении деятельности по совместительству в форме педагогической, научной и иной творческой деятельности, а также участия в спортивных мероприятиях в качестве спортсмена.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Принят закон, направленный на совершенствование порядка прохождения службы в уголовно-исполнительной системе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4"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2">
              <w:r w:rsidRPr="0098008C">
                <w:rPr>
                  <w:color w:val="0000FF"/>
                </w:rPr>
                <w:t>закон</w:t>
              </w:r>
            </w:hyperlink>
            <w:r w:rsidRPr="0098008C">
              <w:t xml:space="preserve"> от 07.07.2025 N 208-ФЗ</w:t>
            </w:r>
            <w:r w:rsidRPr="0098008C">
              <w:br/>
              <w:t>"О внесении изменений в Федеральный закон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Законом, в частности, конкретизированы права и обязанности сотрудников органов и учреждений УИС, в том числе в части прохождения процедуры оформления допуска к государственной тайне, а также закреплено право сотрудников на получение психологической помощи.</w:t>
      </w:r>
    </w:p>
    <w:p w:rsidR="0098008C" w:rsidRPr="0098008C" w:rsidRDefault="0098008C" w:rsidP="0098008C">
      <w:pPr>
        <w:pStyle w:val="ConsPlusNormal"/>
        <w:spacing w:before="220"/>
        <w:ind w:firstLine="0"/>
        <w:jc w:val="both"/>
      </w:pPr>
      <w:r w:rsidRPr="0098008C">
        <w:t>Установлено, что контракт с гражданами, поступающими в образовательные организации, заключается на период обучения и 5 лет службы в УИС после окончания обучения.</w:t>
      </w:r>
    </w:p>
    <w:p w:rsidR="0098008C" w:rsidRPr="0098008C" w:rsidRDefault="0098008C" w:rsidP="0098008C">
      <w:pPr>
        <w:pStyle w:val="ConsPlusNormal"/>
        <w:spacing w:before="220"/>
        <w:ind w:firstLine="0"/>
        <w:jc w:val="both"/>
      </w:pPr>
      <w:r w:rsidRPr="0098008C">
        <w:t>Кроме того, внесены изменения в положения, касающиеся требований к служебному поведению (предусматривается возможность утверждения кодекса этики и служебного поведения сотрудников); уточнен порядок наложения и снятия дисциплинарных взысканий; скорректированы основания и порядок прекращения или расторжения контракта.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НАЛОГИ, СБОРЫ И ДРУГИЕ ОБЯЗАТЕЛЬНЫЕ ПЛАТЕЖИ</w:t>
      </w:r>
    </w:p>
    <w:p w:rsidR="0098008C" w:rsidRPr="0098008C" w:rsidRDefault="0098008C" w:rsidP="0098008C">
      <w:pPr>
        <w:pStyle w:val="ConsPlusNormal"/>
        <w:spacing w:before="220"/>
        <w:ind w:firstLine="0"/>
        <w:jc w:val="both"/>
      </w:pPr>
      <w:r w:rsidRPr="0098008C">
        <w:rPr>
          <w:b/>
        </w:rPr>
        <w:t>Россия ратифицировала Соглашение с Правительством ОАЭ об устранении двойного налогообложения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3"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3">
              <w:r w:rsidRPr="0098008C">
                <w:rPr>
                  <w:color w:val="0000FF"/>
                </w:rPr>
                <w:t>закон</w:t>
              </w:r>
            </w:hyperlink>
            <w:r w:rsidRPr="0098008C">
              <w:t xml:space="preserve"> от 07.07.2025 N 189-ФЗ</w:t>
            </w:r>
            <w:r w:rsidRPr="0098008C">
              <w:br/>
              <w:t>"О ратификации Соглашения между Правительством Российской Федерации и Правительством Объединенных Арабских Эмиратов об устранении двойного налогообложения в отношении налогов на доходы и капитал и предотвращении избежания и уклонения от налогообложения"</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Соглашение об устранении двойного налогообложения в отношении налогов на доходы и капитал и предотвращении избежания и уклонения от налогообложения было подписано 17 февраля 2025 года.</w:t>
      </w:r>
    </w:p>
    <w:p w:rsidR="0098008C" w:rsidRPr="0098008C" w:rsidRDefault="0098008C" w:rsidP="0098008C">
      <w:pPr>
        <w:pStyle w:val="ConsPlusNormal"/>
        <w:spacing w:before="220"/>
        <w:ind w:firstLine="0"/>
        <w:jc w:val="both"/>
      </w:pPr>
      <w:r w:rsidRPr="0098008C">
        <w:t>Соглашение содержит положения о доходах, к которым оно применяется, порядок налогообложения с учетом принципов устранения двойного налогообложения; порядок применения взаимосогласительной процедуры и обмена финансовой информацией и пр.</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СЕЛЬСКОЕ ХОЗЯЙСТВО</w:t>
      </w:r>
    </w:p>
    <w:p w:rsidR="0098008C" w:rsidRPr="0098008C" w:rsidRDefault="0098008C" w:rsidP="0098008C">
      <w:pPr>
        <w:pStyle w:val="ConsPlusNormal"/>
        <w:spacing w:before="220"/>
        <w:ind w:firstLine="0"/>
        <w:jc w:val="both"/>
      </w:pPr>
      <w:r w:rsidRPr="0098008C">
        <w:rPr>
          <w:b/>
        </w:rPr>
        <w:t>В 2025 и 2026 годах будет сохранен статус сельскохозяйственных товаропроизводителей для лиц, осуществляющих деятельность на территориях субъектов РФ в рамках правового режима контртеррористической операции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2"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bookmarkStart w:id="0" w:name="_GoBack"/>
            <w:r w:rsidRPr="0098008C">
              <w:t xml:space="preserve">Федеральный </w:t>
            </w:r>
            <w:hyperlink r:id="rId24">
              <w:r w:rsidRPr="0098008C">
                <w:rPr>
                  <w:color w:val="0000FF"/>
                </w:rPr>
                <w:t>закон</w:t>
              </w:r>
            </w:hyperlink>
            <w:r w:rsidRPr="0098008C">
              <w:t xml:space="preserve"> от 07.07.2025 </w:t>
            </w:r>
            <w:bookmarkEnd w:id="0"/>
            <w:r w:rsidRPr="0098008C">
              <w:t>N 213-ФЗ</w:t>
            </w:r>
            <w:r w:rsidRPr="0098008C">
              <w:br/>
              <w:t>"О внесении изменений в Федеральный закон "О развитии сельского хозяйства"</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lastRenderedPageBreak/>
        <w:t>Установлено, что в 2025 и 2026 годах сельскохозяйственными товаропроизводителями признаются соответствующие по итогам 2023 года условиям, установленным частью 1 статьи 3 Федерального закона от 29.12.2006 N 264-ФЗ "О развитии сельского хозяйства", организация, индивидуальный предприниматель, которые пострадали в результате действий вооруженных формирований и (или) террористических актов и (или) осуществление хозяйственной деятельности которыми невозможно в результате действий вооруженных формирований и (или) террористических актов.</w:t>
      </w:r>
    </w:p>
    <w:p w:rsidR="0098008C" w:rsidRPr="0098008C" w:rsidRDefault="0098008C" w:rsidP="0098008C">
      <w:pPr>
        <w:pStyle w:val="ConsPlusNormal"/>
        <w:spacing w:before="220"/>
        <w:ind w:firstLine="0"/>
        <w:jc w:val="both"/>
      </w:pPr>
      <w:r w:rsidRPr="0098008C">
        <w:t>Действие внесенных изменений распространяется на отношения, возникшие с 1 января 2025 года.</w:t>
      </w:r>
    </w:p>
    <w:p w:rsidR="0098008C" w:rsidRPr="0098008C" w:rsidRDefault="0098008C" w:rsidP="0098008C">
      <w:pPr>
        <w:pStyle w:val="ConsPlusNormal"/>
        <w:spacing w:before="220"/>
        <w:ind w:firstLine="0"/>
        <w:jc w:val="both"/>
      </w:pPr>
      <w:r w:rsidRPr="0098008C">
        <w:t>Настоящий Федеральный закон вступает в силу со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ТРАНСПОРТ</w:t>
      </w:r>
    </w:p>
    <w:p w:rsidR="0098008C" w:rsidRPr="0098008C" w:rsidRDefault="0098008C" w:rsidP="0098008C">
      <w:pPr>
        <w:pStyle w:val="ConsPlusNormal"/>
        <w:spacing w:before="220"/>
        <w:ind w:firstLine="0"/>
        <w:jc w:val="both"/>
      </w:pPr>
      <w:r w:rsidRPr="0098008C">
        <w:rPr>
          <w:b/>
        </w:rPr>
        <w:t>С 1 марта 2027 года изменится порядок проведения внеочередного обязательного медицинского освидетельствования водителей транспортных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1"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5">
              <w:r w:rsidRPr="0098008C">
                <w:rPr>
                  <w:color w:val="0000FF"/>
                </w:rPr>
                <w:t>закон</w:t>
              </w:r>
            </w:hyperlink>
            <w:r w:rsidRPr="0098008C">
              <w:t xml:space="preserve"> от 07.07.2025 N 200-ФЗ</w:t>
            </w:r>
            <w:r w:rsidRPr="0098008C">
              <w:br/>
              <w:t>"О внесении изменений в Федеральный закон "О безопасности дорожного движения" и статью 10 Федерального закона "О персональных данных"</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Скорректированы основания для направления водителя на внеочередное обязательное медицинское освидетельствование.</w:t>
      </w:r>
    </w:p>
    <w:p w:rsidR="0098008C" w:rsidRPr="0098008C" w:rsidRDefault="0098008C" w:rsidP="0098008C">
      <w:pPr>
        <w:pStyle w:val="ConsPlusNormal"/>
        <w:spacing w:before="220"/>
        <w:ind w:firstLine="0"/>
        <w:jc w:val="both"/>
      </w:pPr>
      <w:r w:rsidRPr="0098008C">
        <w:t>По результатам обязательного медицинского освидетельствования или внеочередного обязательного медицинского освидетельствования медицинской организацией (за исключением медицинских организаций федеральных органов исполнительной власти, в которых федеральными законами предусмотрена военная служба или приравненная к ней служба) формируется медицинское заключение в форме электронного документа. Медицинское заключение размещается в федеральном реестре документов, содержащем сведения о результатах медицинских освидетельствований, который ведется в ЕГИСЗ.</w:t>
      </w:r>
    </w:p>
    <w:p w:rsidR="0098008C" w:rsidRPr="0098008C" w:rsidRDefault="0098008C" w:rsidP="0098008C">
      <w:pPr>
        <w:pStyle w:val="ConsPlusNormal"/>
        <w:spacing w:before="220"/>
        <w:ind w:firstLine="0"/>
        <w:jc w:val="both"/>
      </w:pPr>
      <w:r w:rsidRPr="0098008C">
        <w:t>Водителю транспортного средства, получившему уведомление о необходимости прохождения внеочередного обязательного медицинского освидетельствования, необходимо будет его пройти в течение трех месяцев. Неисполнение данной обязанности послужит основанием прекращения действия права на управление транспортными средствами.</w:t>
      </w:r>
    </w:p>
    <w:p w:rsidR="0098008C" w:rsidRPr="0098008C" w:rsidRDefault="0098008C" w:rsidP="0098008C">
      <w:pPr>
        <w:pStyle w:val="ConsPlusNormal"/>
        <w:spacing w:before="220"/>
        <w:ind w:firstLine="0"/>
        <w:jc w:val="both"/>
      </w:pPr>
      <w:r w:rsidRPr="0098008C">
        <w:t>Право на управление транспортными средствами, действие которого прекращено в том числе по указанному основанию, восстанавливается при наличии медицинского заключения, подтверждающего отсутствие медицинских противопоказаний к управлению транспортными средствами, с учетом медицинских ограничений к управлению транспортными средствами.</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ОКРУЖАЮЩАЯ ПРИРОДНАЯ СРЕДА И ПРИРОДНЫЕ РЕСУРСЫ</w:t>
      </w:r>
    </w:p>
    <w:p w:rsidR="0098008C" w:rsidRPr="0098008C" w:rsidRDefault="0098008C" w:rsidP="0098008C">
      <w:pPr>
        <w:pStyle w:val="ConsPlusNormal"/>
        <w:spacing w:before="220"/>
        <w:ind w:firstLine="0"/>
        <w:jc w:val="both"/>
      </w:pPr>
      <w:r w:rsidRPr="0098008C">
        <w:rPr>
          <w:b/>
        </w:rPr>
        <w:t>С 1 сентября 2026 года уточняется порядок рыболовства в целях обеспечения традиционного образа жизни коренных малочисленных народов Севера, Сибири и Дальнего Востока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10"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6">
              <w:r w:rsidRPr="0098008C">
                <w:rPr>
                  <w:color w:val="0000FF"/>
                </w:rPr>
                <w:t>закон</w:t>
              </w:r>
            </w:hyperlink>
            <w:r w:rsidRPr="0098008C">
              <w:t xml:space="preserve"> от 07.07.2025 N 199-ФЗ</w:t>
            </w:r>
            <w:r w:rsidRPr="0098008C">
              <w:br/>
              <w:t>"О внесении изменений в Федеральный закон "О рыболовстве и сохранении водных биологических ресурсов" и статью 6 Федерального закона "О животном мире"</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частности, предусмотрено, что рыболовство в целях обеспечения традиционного образа жизни коренных малочисленных народов Севера, Сибири и Дальнего Востока РФ осуществляется физическими лицами, относящимися к указанным народам, сведения о которых содержатся в списке лиц, относящихся к коренным малочисленным народам РФ, свободно и бесплатно на водных объектах общего пользования в объемах, не превышающих годовой нормы добычи (вылова) водных биоресурсов.</w:t>
      </w:r>
    </w:p>
    <w:p w:rsidR="0098008C" w:rsidRPr="0098008C" w:rsidRDefault="0098008C" w:rsidP="0098008C">
      <w:pPr>
        <w:pStyle w:val="ConsPlusNormal"/>
        <w:spacing w:before="220"/>
        <w:ind w:firstLine="0"/>
        <w:jc w:val="both"/>
      </w:pPr>
      <w:r w:rsidRPr="0098008C">
        <w:t>Рыболовство в целях обеспечения традиционного образа жизни коренных малочисленных народов Севера, Сибири и Дальнего Востока РФ осуществляется общинами коренных малочисленных народов Севера, Сибири и Дальнего Востока РФ с использованием или без использования судов и орудий добычи (вылова) водных биоресурсов, определяемых правилами рыболовства, на основании решений и договоров, предусмотренных статьями 33.2 и 33.3 Федерального закона "О рыболовстве и сохранении водных биологических ресурсов".</w:t>
      </w:r>
    </w:p>
    <w:p w:rsidR="0098008C" w:rsidRPr="0098008C" w:rsidRDefault="0098008C" w:rsidP="0098008C">
      <w:pPr>
        <w:pStyle w:val="ConsPlusNormal"/>
        <w:spacing w:before="220"/>
        <w:ind w:firstLine="0"/>
        <w:jc w:val="both"/>
      </w:pPr>
      <w:r w:rsidRPr="0098008C">
        <w:lastRenderedPageBreak/>
        <w:t>Кроме того, со дня официального опубликования настоящего Закона вступают в силу нормы, согласно которым:</w:t>
      </w:r>
    </w:p>
    <w:p w:rsidR="0098008C" w:rsidRPr="0098008C" w:rsidRDefault="0098008C" w:rsidP="0098008C">
      <w:pPr>
        <w:pStyle w:val="ConsPlusNormal"/>
        <w:spacing w:before="220"/>
        <w:ind w:firstLine="0"/>
        <w:jc w:val="both"/>
      </w:pPr>
      <w:r w:rsidRPr="0098008C">
        <w:t>лицам, заключившим договоры о закреплении и предоставлении доли квоты добычи (вылова) крабов в инвестиционных целях в 2025 году по результатам аукционов, проведенных в 2025 году, право на добычу (вылов) крабов в инвестиционных целях предоставляется в 2025 году;</w:t>
      </w:r>
    </w:p>
    <w:p w:rsidR="0098008C" w:rsidRPr="0098008C" w:rsidRDefault="0098008C" w:rsidP="0098008C">
      <w:pPr>
        <w:pStyle w:val="ConsPlusNormal"/>
        <w:spacing w:before="220"/>
        <w:ind w:firstLine="0"/>
        <w:jc w:val="both"/>
      </w:pPr>
      <w:r w:rsidRPr="0098008C">
        <w:t>в этом случае срок закрепления и предоставления права на добычу (вылов) крабов не может превышать 15 лет;</w:t>
      </w:r>
    </w:p>
    <w:p w:rsidR="0098008C" w:rsidRPr="0098008C" w:rsidRDefault="0098008C" w:rsidP="0098008C">
      <w:pPr>
        <w:pStyle w:val="ConsPlusNormal"/>
        <w:spacing w:before="220"/>
        <w:ind w:firstLine="0"/>
        <w:jc w:val="both"/>
      </w:pPr>
      <w:r w:rsidRPr="0098008C">
        <w:t>указанные договоры должны быть приведены в соответствие с настоящим Законом в срок до 1 августа 2025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Урегулирован порядок создания, содержания и эксплуатации лесных дорог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9"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7">
              <w:r w:rsidRPr="0098008C">
                <w:rPr>
                  <w:color w:val="0000FF"/>
                </w:rPr>
                <w:t>закон</w:t>
              </w:r>
            </w:hyperlink>
            <w:r w:rsidRPr="0098008C">
              <w:t xml:space="preserve"> от 07.07.2025 N 205-ФЗ</w:t>
            </w:r>
            <w:r w:rsidRPr="0098008C">
              <w:br/>
              <w:t>"О внесении изменений в Лесной кодекс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Лесные дороги - объекты лесной инфраструктуры, представляющие собой создаваемые для обеспечения транспортной доступности лесов на землях лесного фонда и землях иных категорий, на которых расположены леса, дороги необщего пользования, предназначенные для движения специализированных и иных транспортных средств в целях осуществления мероприятий по сохранению лесов, лесоустройству и (или) использования лесов.</w:t>
      </w:r>
    </w:p>
    <w:p w:rsidR="0098008C" w:rsidRPr="0098008C" w:rsidRDefault="0098008C" w:rsidP="0098008C">
      <w:pPr>
        <w:pStyle w:val="ConsPlusNormal"/>
        <w:spacing w:before="220"/>
        <w:ind w:firstLine="0"/>
        <w:jc w:val="both"/>
      </w:pPr>
      <w:r w:rsidRPr="0098008C">
        <w:t>Лесные дороги могут располагаться в эксплуатационных, защитных и резервных лесах, на особо защитных участках лесов, если иное не предусмотрено Лесным кодексом РФ.</w:t>
      </w:r>
    </w:p>
    <w:p w:rsidR="0098008C" w:rsidRPr="0098008C" w:rsidRDefault="0098008C" w:rsidP="0098008C">
      <w:pPr>
        <w:pStyle w:val="ConsPlusNormal"/>
        <w:spacing w:before="220"/>
        <w:ind w:firstLine="0"/>
        <w:jc w:val="both"/>
      </w:pPr>
      <w:r w:rsidRPr="0098008C">
        <w:t>Лесные дороги по назначению подразделяются на лесохозяйственные дороги и лесотранспортные дороги. Лесохозяйственные дороги создаются для обеспечения движения специализированных и иных транспортных средств в целях осуществления мероприятий по сохранению лесов и лесоустройству. Лесотранспортные дороги создаются для обеспечения движения специализированных и иных транспортных средств (включая самоходные машины, другие виды техники, предназначенные для рубки лесных насаждений и для транспортировки древесины из леса) к предоставленным в целях заготовки древесины лесным участкам и проезда по таким участкам, в том числе в целях доставки людей, грузов, а также для вывоза из леса древесины, продукции ее переработки при осуществлении деятельности по заготовке древесины.</w:t>
      </w:r>
    </w:p>
    <w:p w:rsidR="0098008C" w:rsidRPr="0098008C" w:rsidRDefault="0098008C" w:rsidP="0098008C">
      <w:pPr>
        <w:pStyle w:val="ConsPlusNormal"/>
        <w:spacing w:before="220"/>
        <w:ind w:firstLine="0"/>
        <w:jc w:val="both"/>
      </w:pPr>
      <w:r w:rsidRPr="0098008C">
        <w:t>При создании лесных дорог допускается проведение рубок лесных насаждений любого возраста, в том числе в защитных лесах.</w:t>
      </w:r>
    </w:p>
    <w:p w:rsidR="0098008C" w:rsidRPr="0098008C" w:rsidRDefault="0098008C" w:rsidP="0098008C">
      <w:pPr>
        <w:pStyle w:val="ConsPlusNormal"/>
        <w:spacing w:before="220"/>
        <w:ind w:firstLine="0"/>
        <w:jc w:val="both"/>
      </w:pPr>
      <w:r w:rsidRPr="0098008C">
        <w:t>Правила планирования сети лесных дорог, правила создания и содержания лесных дорог, основные элементы и параметры лесных дорог, перечень мероприятий, направленных на предотвращение негативного воздействия на леса и окружающую среду, проводимых при создании и содержании лесных дорог, и требования к проведению таких мероприятий устанавливаются уполномоченным федеральным органом исполнительной власти.</w:t>
      </w:r>
    </w:p>
    <w:p w:rsidR="0098008C" w:rsidRPr="0098008C" w:rsidRDefault="0098008C" w:rsidP="0098008C">
      <w:pPr>
        <w:pStyle w:val="ConsPlusNormal"/>
        <w:spacing w:before="220"/>
        <w:ind w:firstLine="0"/>
        <w:jc w:val="both"/>
      </w:pPr>
      <w:r w:rsidRPr="0098008C">
        <w:t>Настоящий Федеральный закон вступает в силу с 1 сентября 2026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СВЯЗЬ. ИНФОРМАЦИЯ И ИНФОРМАТИЗАЦИЯ</w:t>
      </w:r>
    </w:p>
    <w:p w:rsidR="0098008C" w:rsidRPr="0098008C" w:rsidRDefault="0098008C" w:rsidP="0098008C">
      <w:pPr>
        <w:pStyle w:val="ConsPlusNormal"/>
        <w:spacing w:before="220"/>
        <w:ind w:firstLine="0"/>
        <w:jc w:val="both"/>
      </w:pPr>
      <w:r w:rsidRPr="0098008C">
        <w:rPr>
          <w:b/>
        </w:rPr>
        <w:t>Закреплено право потребителей на установку и обновление программ при использовании отдельных видов технически сложных товаров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8"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8">
              <w:r w:rsidRPr="0098008C">
                <w:rPr>
                  <w:color w:val="0000FF"/>
                </w:rPr>
                <w:t>закон</w:t>
              </w:r>
            </w:hyperlink>
            <w:r w:rsidRPr="0098008C">
              <w:t xml:space="preserve"> от 07.07.2025 N 194-ФЗ</w:t>
            </w:r>
            <w:r w:rsidRPr="0098008C">
              <w:br/>
              <w:t>"О внесении изменений в Закон Российской Федерации "О защите прав потребителей"</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При продаже и использовании отдельных видов технически сложных товаров с предварительно установленными программами для электронных вычислительных машин, включая единый магазин приложений, не допускаются:</w:t>
      </w:r>
    </w:p>
    <w:p w:rsidR="0098008C" w:rsidRPr="0098008C" w:rsidRDefault="0098008C" w:rsidP="0098008C">
      <w:pPr>
        <w:pStyle w:val="ConsPlusNormal"/>
        <w:spacing w:before="220"/>
        <w:ind w:firstLine="0"/>
        <w:jc w:val="both"/>
      </w:pPr>
      <w:r w:rsidRPr="0098008C">
        <w:t>ограничение возможности приобретения (установки) программ с использованием единого магазина приложений;</w:t>
      </w:r>
    </w:p>
    <w:p w:rsidR="0098008C" w:rsidRPr="0098008C" w:rsidRDefault="0098008C" w:rsidP="0098008C">
      <w:pPr>
        <w:pStyle w:val="ConsPlusNormal"/>
        <w:spacing w:before="220"/>
        <w:ind w:firstLine="0"/>
        <w:jc w:val="both"/>
      </w:pPr>
      <w:r w:rsidRPr="0098008C">
        <w:lastRenderedPageBreak/>
        <w:t>ограничение или невозможность использования функциональных возможностей предварительно установленных программ, включая единый магазин приложений, а также программ, приобретенных (установленных) с его использованием (в том числе условий, ограничивающих поиск, обновление программ, управление их настройками, обеспечение взаимодействия с потребителями, направление им уведомлений, и прочее);</w:t>
      </w:r>
    </w:p>
    <w:p w:rsidR="0098008C" w:rsidRPr="0098008C" w:rsidRDefault="0098008C" w:rsidP="0098008C">
      <w:pPr>
        <w:pStyle w:val="ConsPlusNormal"/>
        <w:spacing w:before="220"/>
        <w:ind w:firstLine="0"/>
        <w:jc w:val="both"/>
      </w:pPr>
      <w:r w:rsidRPr="0098008C">
        <w:t>ограничение способов оплаты с использованием единого магазина приложений при приобретении (установке) и использовании программ для электронных вычислительных машин.</w:t>
      </w:r>
    </w:p>
    <w:p w:rsidR="0098008C" w:rsidRPr="0098008C" w:rsidRDefault="0098008C" w:rsidP="0098008C">
      <w:pPr>
        <w:pStyle w:val="ConsPlusNormal"/>
        <w:spacing w:before="220"/>
        <w:ind w:firstLine="0"/>
        <w:jc w:val="both"/>
      </w:pPr>
      <w:r w:rsidRPr="0098008C">
        <w:t>Настоящий Федеральный закон вступает в силу с 1 сентября 2025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ОБОРОНА. БЕЗОПАСНОСТЬ И ОХРАНА ПРАВОПОРЯДКА</w:t>
      </w:r>
    </w:p>
    <w:p w:rsidR="0098008C" w:rsidRPr="0098008C" w:rsidRDefault="0098008C" w:rsidP="0098008C">
      <w:pPr>
        <w:pStyle w:val="ConsPlusNormal"/>
        <w:spacing w:before="220"/>
        <w:ind w:firstLine="0"/>
        <w:jc w:val="both"/>
      </w:pPr>
      <w:r w:rsidRPr="0098008C">
        <w:rPr>
          <w:b/>
        </w:rPr>
        <w:t>Расширен перечень категорий лиц, которым устанавливается статус ветеранов и инвалидов боевых действий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7"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29">
              <w:r w:rsidRPr="0098008C">
                <w:rPr>
                  <w:color w:val="0000FF"/>
                </w:rPr>
                <w:t>закон</w:t>
              </w:r>
            </w:hyperlink>
            <w:r w:rsidRPr="0098008C">
              <w:t xml:space="preserve"> от 07.07.2025 N 196-ФЗ</w:t>
            </w:r>
            <w:r w:rsidRPr="0098008C">
              <w:br/>
              <w:t>"О внесении изменений в статьи 3 и 4 Федерального закона "О ветеранах"</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Законом к ветеранам боевых действий отнесены также военнослужащие спасательных воинских формирований в области гражданской обороны, принимавшие участие в ходе СВО в проведении работ по поиску, обезвреживанию и (или) уничтожению взрывоопасных предметов на территориях Украины, ДНР и ЛНР с 24 февраля 2022 года, на территориях Запорожской области и Херсонской области с 30 сентября 2022 года.</w:t>
      </w:r>
    </w:p>
    <w:p w:rsidR="0098008C" w:rsidRPr="0098008C" w:rsidRDefault="0098008C" w:rsidP="0098008C">
      <w:pPr>
        <w:pStyle w:val="ConsPlusNormal"/>
        <w:spacing w:before="220"/>
        <w:ind w:firstLine="0"/>
        <w:jc w:val="both"/>
      </w:pPr>
      <w:r w:rsidRPr="0098008C">
        <w:t>Указанным лицам, ставшим инвалидами вследствие ранения, контузии, увечья или заболевания, полученных в связи с выполнением указанных работ, может быть присвоен статус инвалида боевых действий.</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Установлены требования, которым должно соответствовать гражданское экспортное оружие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6"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0">
              <w:r w:rsidRPr="0098008C">
                <w:rPr>
                  <w:color w:val="0000FF"/>
                </w:rPr>
                <w:t>закон</w:t>
              </w:r>
            </w:hyperlink>
            <w:r w:rsidRPr="0098008C">
              <w:t xml:space="preserve"> от 07.07.2025 N 210-ФЗ</w:t>
            </w:r>
            <w:r w:rsidRPr="0098008C">
              <w:br/>
              <w:t>"О внесении изменений в отдельные законодательные акты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К гражданскому экспортному оружию относится оружие, производимое только для экспорта в соответствии с техническими характеристиками, установленными требованиями стран-импортеров. Гражданское экспортное оружие производится на основе моделей гражданского оружия, разрешенных к обороту на территории РФ и прошедших обязательное подтверждение соответствия.</w:t>
      </w:r>
    </w:p>
    <w:p w:rsidR="0098008C" w:rsidRPr="0098008C" w:rsidRDefault="0098008C" w:rsidP="0098008C">
      <w:pPr>
        <w:pStyle w:val="ConsPlusNormal"/>
        <w:spacing w:before="220"/>
        <w:ind w:firstLine="0"/>
        <w:jc w:val="both"/>
      </w:pPr>
      <w:r w:rsidRPr="0098008C">
        <w:t>На территории РФ запрещаются продажа, приобретение, ношение, использование, ввоз гражданского экспортного оружия и патронов к нему. Каждая единица гражданского экспортного оружия и основные его части должны иметь ясно видимую, неуничтожаемую без механической обработки отличительную маркировку, подтверждающую отличие гражданского экспортного оружия от гражданского оружия, разрешенного к обороту на территории РФ. Обязательное подтверждение соответствия гражданского экспортного оружия проводится в том числе в целях идентификации вида оружия, а также удостоверения наличия отличительной маркировки.</w:t>
      </w:r>
    </w:p>
    <w:p w:rsidR="0098008C" w:rsidRPr="0098008C" w:rsidRDefault="0098008C" w:rsidP="0098008C">
      <w:pPr>
        <w:pStyle w:val="ConsPlusNormal"/>
        <w:spacing w:before="220"/>
        <w:ind w:firstLine="0"/>
        <w:jc w:val="both"/>
      </w:pPr>
      <w:r w:rsidRPr="0098008C">
        <w:t>Вывоз из РФ гражданского экспортного оружия и патронов к нему осуществляется по разрешениям Росгвардии. В ряде случаев, установленных Правительством РФ, выдача указанных разрешений осуществляется при наличии разрешения межведомственного координационного органа по экспортному контролю на осуществление внешнеэкономических операций.</w:t>
      </w:r>
    </w:p>
    <w:p w:rsidR="0098008C" w:rsidRPr="0098008C" w:rsidRDefault="0098008C" w:rsidP="0098008C">
      <w:pPr>
        <w:pStyle w:val="ConsPlusNormal"/>
        <w:spacing w:before="220"/>
        <w:ind w:firstLine="0"/>
        <w:jc w:val="both"/>
      </w:pPr>
      <w:r w:rsidRPr="0098008C">
        <w:t>Также определено, что ведомственная охрана оптовой генерирующей компании, созданной на основании решений Правительства РФ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обеспечивает физическую охрану объектов топливно-энергетического комплекса, принадлежащих на праве собственности указанным оптовой генерирующей компании и ее дочерним обществам, и принадлежащего им имущества, необходимого для функционирования таких объектов топливно-энергетического комплекса.</w:t>
      </w:r>
    </w:p>
    <w:p w:rsidR="0098008C" w:rsidRPr="0098008C" w:rsidRDefault="0098008C" w:rsidP="0098008C">
      <w:pPr>
        <w:pStyle w:val="ConsPlusNormal"/>
        <w:spacing w:before="220"/>
        <w:ind w:firstLine="0"/>
        <w:jc w:val="both"/>
      </w:pPr>
      <w:r w:rsidRPr="0098008C">
        <w:t>Настоящий Федеральный закон вступает в силу со дня его официального опубликования, за исключением отдельных положений, вступающих в силу с 1 марта 2026 года.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Лицам без гражданства предоставлено право на заключение контракта о прохождении военной службы в Вооруженных Силах РФ и воинских формированиях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5"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1">
              <w:r w:rsidRPr="0098008C">
                <w:rPr>
                  <w:color w:val="0000FF"/>
                </w:rPr>
                <w:t>закон</w:t>
              </w:r>
            </w:hyperlink>
            <w:r w:rsidRPr="0098008C">
              <w:t xml:space="preserve"> от 07.07.2025 N 212-ФЗ</w:t>
            </w:r>
            <w:r w:rsidRPr="0098008C">
              <w:br/>
              <w:t>"О внесении изменений в отдельные законодательные акты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 xml:space="preserve">Корреспондирующие изменения внесены также в федеральные законы "Об обороне", "О статусе военнослужащих", "О государственном пенсионном обеспечении в Российской Федерации", "О системе государственной службы в Российской Федерации", "О </w:t>
      </w:r>
      <w:proofErr w:type="spellStart"/>
      <w:r w:rsidRPr="0098008C">
        <w:t>накопительно</w:t>
      </w:r>
      <w:proofErr w:type="spellEnd"/>
      <w:r w:rsidRPr="0098008C">
        <w:t>-ипотечной системе жилищного обеспечения военнослужащих", "О гражданстве Российской Федерации".</w:t>
      </w:r>
    </w:p>
    <w:p w:rsidR="0098008C" w:rsidRPr="0098008C" w:rsidRDefault="0098008C" w:rsidP="0098008C">
      <w:pPr>
        <w:pStyle w:val="ConsPlusNormal"/>
        <w:spacing w:before="220"/>
        <w:ind w:firstLine="0"/>
        <w:jc w:val="both"/>
      </w:pPr>
      <w:r w:rsidRPr="0098008C">
        <w:t>Предусматривается, что в случае заключения контракта лицо без гражданства вправе подать заявление о приеме в гражданство РФ в упрощенном порядке.</w:t>
      </w:r>
    </w:p>
    <w:p w:rsidR="0098008C" w:rsidRPr="0098008C" w:rsidRDefault="0098008C" w:rsidP="0098008C">
      <w:pPr>
        <w:pStyle w:val="ConsPlusNormal"/>
        <w:spacing w:before="220"/>
        <w:ind w:firstLine="0"/>
        <w:jc w:val="both"/>
      </w:pPr>
      <w:r w:rsidRPr="0098008C">
        <w:t>Настоящий Федеральный закон вступает в силу со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ПРАВОСУДИЕ</w:t>
      </w:r>
    </w:p>
    <w:p w:rsidR="0098008C" w:rsidRPr="0098008C" w:rsidRDefault="0098008C" w:rsidP="0098008C">
      <w:pPr>
        <w:pStyle w:val="ConsPlusNormal"/>
        <w:spacing w:before="220"/>
        <w:ind w:firstLine="0"/>
        <w:jc w:val="both"/>
      </w:pPr>
      <w:r w:rsidRPr="0098008C">
        <w:rPr>
          <w:b/>
        </w:rPr>
        <w:t>До 147 увеличено число мировых судей в Ставропольском крае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4"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2">
              <w:r w:rsidRPr="0098008C">
                <w:rPr>
                  <w:color w:val="0000FF"/>
                </w:rPr>
                <w:t>закон</w:t>
              </w:r>
            </w:hyperlink>
            <w:r w:rsidRPr="0098008C">
              <w:t xml:space="preserve"> от 07.07.2025 N 197-ФЗ</w:t>
            </w:r>
            <w:r w:rsidRPr="0098008C">
              <w:br/>
              <w:t>"О внесении изменения в статью 1 Федерального закона "Об общем числе мировых судей и количестве судебных участков в субъектах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Увеличение числа мировых судей и соответствующих судебных участков на 2 единицы обусловлено развитием территорий и ростом численности населения Ставропольского края.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outlineLvl w:val="1"/>
      </w:pPr>
      <w:r w:rsidRPr="0098008C">
        <w:rPr>
          <w:b/>
        </w:rPr>
        <w:t>МЕЖДУНАРОДНЫЕ ОТНОШЕНИЯ. МЕЖДУНАРОДНОЕ ПРАВО</w:t>
      </w:r>
    </w:p>
    <w:p w:rsidR="0098008C" w:rsidRPr="0098008C" w:rsidRDefault="0098008C" w:rsidP="0098008C">
      <w:pPr>
        <w:pStyle w:val="ConsPlusNormal"/>
        <w:spacing w:before="220"/>
        <w:ind w:firstLine="0"/>
        <w:jc w:val="both"/>
      </w:pPr>
      <w:r w:rsidRPr="0098008C">
        <w:rPr>
          <w:b/>
        </w:rPr>
        <w:t>Россия ратифицировала Соглашение о трансграничном допуске к размещению и обращению ценных бумаг на организованных торгах в государствах - членах ЕАЭС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3"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3">
              <w:r w:rsidRPr="0098008C">
                <w:rPr>
                  <w:color w:val="0000FF"/>
                </w:rPr>
                <w:t>закон</w:t>
              </w:r>
            </w:hyperlink>
            <w:r w:rsidRPr="0098008C">
              <w:t xml:space="preserve"> от 07.07.2025 N 187-ФЗ</w:t>
            </w:r>
            <w:r w:rsidRPr="0098008C">
              <w:br/>
              <w:t>"О ратификации Соглашения о трансграничном допуске к размещению и обращению ценных бумаг на организованных торгах в государствах - членах Евразийского экономического союза"</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Соглашение, подписанное в городе Алматы 31 января 2025 года, предусматривает, что каждое государство-член обеспечивает возможность зарегистрированным на его территории биржам (организаторам торговли) осуществлять допуск ценных бумаг, зарегистрированных (которым присвоен идентификационный номер) в других государствах-членах, к размещению (параллельному размещению) и (или) обращению на условиях не менее благоприятных, чем условия, предъявляемые для допуска ценных бумаг, зарегистрированных (которым присвоен идентификационный номер) в этом государстве-члене, с учетом соблюдения требований Соглашения.</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Ратифицировано межправительственное российско-армянское соглашение об условиях осуществления деятельности в г. Ереване Учреждения "Учебно-спортивный комплекс" закрытого акционерного общества "Газпром Армения", подписанное в городе Москве 20 декабря 2024 года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2"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4">
              <w:r w:rsidRPr="0098008C">
                <w:rPr>
                  <w:color w:val="0000FF"/>
                </w:rPr>
                <w:t>закон</w:t>
              </w:r>
            </w:hyperlink>
            <w:r w:rsidRPr="0098008C">
              <w:t xml:space="preserve"> от 07.07.2025 N 188-ФЗ</w:t>
            </w:r>
            <w:r w:rsidRPr="0098008C">
              <w:br/>
              <w:t>"О ратификации Соглашения между Правительством Российской Федерации и Правительством Республики Армения об условиях осуществления деятельности в г. Ереване Учреждения "Учебно-спортивный комплекс" закрытого акционерного общества "Газпром Армения"</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Учреждение создано для осуществления социально-культурной, образовательной, спортивной и иной деятельности некоммерческого характера.</w:t>
      </w:r>
    </w:p>
    <w:p w:rsidR="0098008C" w:rsidRPr="0098008C" w:rsidRDefault="0098008C" w:rsidP="0098008C">
      <w:pPr>
        <w:pStyle w:val="ConsPlusNormal"/>
        <w:spacing w:before="220"/>
        <w:ind w:firstLine="0"/>
        <w:jc w:val="both"/>
      </w:pPr>
      <w:r w:rsidRPr="0098008C">
        <w:t>Соглашение определяет условия деятельности Учреждения (осуществление образовательной деятельности, лицензирование, порядок приема в Учреждение, финансовое обеспечение его деятельности).</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lastRenderedPageBreak/>
        <w:t>Ратифицирован Протокол, вносящий изменения в Соглашение о сотрудничестве государств - членов ОДКБ в области перевозок воинских и других формирований, их движимого имущества, а также продукции военного назначения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1"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5">
              <w:r w:rsidRPr="0098008C">
                <w:rPr>
                  <w:color w:val="0000FF"/>
                </w:rPr>
                <w:t>закон</w:t>
              </w:r>
            </w:hyperlink>
            <w:r w:rsidRPr="0098008C">
              <w:t xml:space="preserve"> от 07.07.2025 N 190-ФЗ</w:t>
            </w:r>
            <w:r w:rsidRPr="0098008C">
              <w:br/>
              <w:t>"О ратификации Протокола о внесении изменений в Соглашение о сотрудничестве государств - членов Организации Договора о коллективной безопасности в области перевозок воинских и других формирований, их движимого имущества, а также продукции военного назначения от 15 сентября 2015 года"</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Предусмотренные Протоколом изменения направлены на совершенствование правового регулирования перевозок сил и средств системы коллективной безопасности ОДКБ при решении поставленных задач или участии в совместных учениях.</w:t>
      </w:r>
    </w:p>
    <w:p w:rsidR="0098008C" w:rsidRPr="0098008C" w:rsidRDefault="0098008C" w:rsidP="0098008C">
      <w:pPr>
        <w:pStyle w:val="ConsPlusNormal"/>
        <w:spacing w:before="220"/>
        <w:ind w:firstLine="0"/>
        <w:jc w:val="both"/>
      </w:pPr>
      <w:r w:rsidRPr="0098008C">
        <w:t>Протокол вводит ряд новых терминов, а также, в частности, предусматривает обязательное предварительное согласование перевозки и транзита вооружения, военной техники и военно-технического имущества.</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Ратифицирован Протокол о возобновлении действия Соглашения с Республикой Казахстан о торгово-экономическом сотрудничестве в области поставок нефти и нефтепродуктов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600"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6">
              <w:r w:rsidRPr="0098008C">
                <w:rPr>
                  <w:color w:val="0000FF"/>
                </w:rPr>
                <w:t>закон</w:t>
              </w:r>
            </w:hyperlink>
            <w:r w:rsidRPr="0098008C">
              <w:t xml:space="preserve"> от 07.07.2025 N 191-ФЗ</w:t>
            </w:r>
            <w:r w:rsidRPr="0098008C">
              <w:br/>
              <w:t>"О ратификации Протокола о возобновлении действия Соглашения между Правительством Российской Федерации и Правительством Республики Казахстан о торгово-экономическом сотрудничестве в области поставок нефти и нефтепродуктов в Республику Казахстан от 9 декабря 2010 года и внесении в него изменений"</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Соглашение между Правительством РФ и Правительством Республики Казахстан о торгово-экономическом сотрудничестве в области поставок нефти и нефтепродуктов в Республику Казахстан от 9 декабря 2010 года прекратило свое действие 1 января 2024 года.</w:t>
      </w:r>
    </w:p>
    <w:p w:rsidR="0098008C" w:rsidRPr="0098008C" w:rsidRDefault="0098008C" w:rsidP="0098008C">
      <w:pPr>
        <w:pStyle w:val="ConsPlusNormal"/>
        <w:spacing w:before="220"/>
        <w:ind w:firstLine="0"/>
        <w:jc w:val="both"/>
      </w:pPr>
      <w:r w:rsidRPr="0098008C">
        <w:t>Вместе с тем стороны согласились возобновить действие Соглашения с 1 января 2024 года с учетом изменений, предусмотренных Протоколом.</w:t>
      </w:r>
    </w:p>
    <w:p w:rsidR="0098008C" w:rsidRPr="0098008C" w:rsidRDefault="0098008C" w:rsidP="0098008C">
      <w:pPr>
        <w:pStyle w:val="ConsPlusNormal"/>
        <w:spacing w:before="220"/>
        <w:ind w:firstLine="0"/>
        <w:jc w:val="both"/>
      </w:pPr>
      <w:r w:rsidRPr="0098008C">
        <w:t>В числе прочего установлено, что Соглашение действует до 1 января 2028 года, по окончании этого срока оно автоматически продлевается на пятилетние периоды до тех пор, пока одна из Сторон письменно не уведомит другую Сторону о своем намерении прекратить его действие.</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Ратифицирован протокол о внесении изменений в Соглашение о статусе формирований сил и средств системы коллективной безопасности ОДКБ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599"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7">
              <w:r w:rsidRPr="0098008C">
                <w:rPr>
                  <w:color w:val="0000FF"/>
                </w:rPr>
                <w:t>закон</w:t>
              </w:r>
            </w:hyperlink>
            <w:r w:rsidRPr="0098008C">
              <w:t xml:space="preserve"> от 07.07.2025 N 192-ФЗ</w:t>
            </w:r>
            <w:r w:rsidRPr="0098008C">
              <w:br/>
              <w:t>"О ратификации Протокола о внесении изменений в Соглашение о статусе формирований сил и средств системы коллективной безопасности Организации Договора о коллективной безопасности от 10 декабря 2010 года"</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Протокол подписан в городе Астане 28 ноября 2024 года и направлен на совершенствование правовой базы для временного пребывания военных формирований и вооружений системы коллективной безопасности на территориях стран ОДКБ.</w:t>
      </w:r>
    </w:p>
    <w:p w:rsidR="0098008C" w:rsidRPr="0098008C" w:rsidRDefault="0098008C" w:rsidP="0098008C">
      <w:pPr>
        <w:pStyle w:val="ConsPlusNormal"/>
        <w:ind w:firstLine="0"/>
        <w:jc w:val="both"/>
      </w:pPr>
    </w:p>
    <w:p w:rsidR="0098008C" w:rsidRPr="0098008C" w:rsidRDefault="0098008C" w:rsidP="0098008C">
      <w:pPr>
        <w:pStyle w:val="ConsPlusNormal"/>
        <w:ind w:firstLine="0"/>
        <w:jc w:val="both"/>
      </w:pPr>
      <w:r w:rsidRPr="0098008C">
        <w:rPr>
          <w:b/>
        </w:rPr>
        <w:t>Совершенствуются правовые основы осуществления консульской деятельности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9628"/>
        <w:gridCol w:w="180"/>
      </w:tblGrid>
      <w:tr w:rsidR="0098008C" w:rsidRPr="0098008C" w:rsidTr="0013313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c>
          <w:tcPr>
            <w:tcW w:w="360" w:type="dxa"/>
            <w:tcBorders>
              <w:top w:val="nil"/>
              <w:left w:val="nil"/>
              <w:bottom w:val="nil"/>
              <w:right w:val="nil"/>
            </w:tcBorders>
            <w:tcMar>
              <w:top w:w="180" w:type="dxa"/>
              <w:left w:w="0" w:type="dxa"/>
              <w:bottom w:w="180" w:type="dxa"/>
              <w:right w:w="0" w:type="dxa"/>
            </w:tcMar>
          </w:tcPr>
          <w:p w:rsidR="0098008C" w:rsidRPr="0098008C" w:rsidRDefault="0098008C" w:rsidP="0098008C">
            <w:pPr>
              <w:pStyle w:val="ConsPlusNormal"/>
              <w:ind w:firstLine="0"/>
            </w:pPr>
            <w:r w:rsidRPr="0098008C">
              <w:rPr>
                <w:noProof/>
              </w:rPr>
              <w:pict>
                <v:shape id="_x0000_i1598" type="#_x0000_t75" style="width:8.85pt;height:11.0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98008C" w:rsidRPr="0098008C" w:rsidRDefault="0098008C" w:rsidP="0098008C">
            <w:pPr>
              <w:pStyle w:val="ConsPlusNormal"/>
              <w:ind w:firstLine="0"/>
            </w:pPr>
            <w:r w:rsidRPr="0098008C">
              <w:t xml:space="preserve">Федеральный </w:t>
            </w:r>
            <w:hyperlink r:id="rId38">
              <w:r w:rsidRPr="0098008C">
                <w:rPr>
                  <w:color w:val="0000FF"/>
                </w:rPr>
                <w:t>закон</w:t>
              </w:r>
            </w:hyperlink>
            <w:r w:rsidRPr="0098008C">
              <w:t xml:space="preserve"> от 07.07.2025 N 211-ФЗ</w:t>
            </w:r>
            <w:r w:rsidRPr="0098008C">
              <w:br/>
              <w:t>"О внесении изменений в Федеральный закон "Консульский устав Российской Федерации"</w:t>
            </w:r>
          </w:p>
        </w:tc>
        <w:tc>
          <w:tcPr>
            <w:tcW w:w="180" w:type="dxa"/>
            <w:tcBorders>
              <w:top w:val="nil"/>
              <w:left w:val="nil"/>
              <w:bottom w:val="nil"/>
              <w:right w:val="nil"/>
            </w:tcBorders>
            <w:tcMar>
              <w:top w:w="0" w:type="dxa"/>
              <w:left w:w="0" w:type="dxa"/>
              <w:bottom w:w="0" w:type="dxa"/>
              <w:right w:w="0" w:type="dxa"/>
            </w:tcMar>
          </w:tcPr>
          <w:p w:rsidR="0098008C" w:rsidRPr="0098008C" w:rsidRDefault="0098008C" w:rsidP="0098008C">
            <w:pPr>
              <w:pStyle w:val="ConsPlusNormal"/>
              <w:ind w:firstLine="0"/>
            </w:pPr>
          </w:p>
        </w:tc>
      </w:tr>
    </w:tbl>
    <w:p w:rsidR="0098008C" w:rsidRPr="0098008C" w:rsidRDefault="0098008C" w:rsidP="0098008C">
      <w:pPr>
        <w:pStyle w:val="ConsPlusNormal"/>
        <w:spacing w:before="220"/>
        <w:ind w:firstLine="0"/>
        <w:jc w:val="both"/>
      </w:pPr>
      <w:r w:rsidRPr="0098008C">
        <w:t>В Федеральный закон от 5 июля 2010 г. N 154-ФЗ "Консульский устав Российской Федерации" внесены изменения, согласно которым, в частности, расширяется перечень оснований для открытия российских консульских учреждений: они смогут открываться не только на основании международных договоров, но и по итогам достижения межправительственных договоренностей.</w:t>
      </w:r>
    </w:p>
    <w:p w:rsidR="0098008C" w:rsidRPr="0098008C" w:rsidRDefault="0098008C" w:rsidP="0098008C">
      <w:pPr>
        <w:pStyle w:val="ConsPlusNormal"/>
        <w:spacing w:before="220"/>
        <w:ind w:firstLine="0"/>
        <w:jc w:val="both"/>
      </w:pPr>
      <w:r w:rsidRPr="0098008C">
        <w:t xml:space="preserve">Также устанавливается, что на территориях отдельных иностранных государств уполномоченное МИД </w:t>
      </w:r>
      <w:r w:rsidRPr="0098008C">
        <w:lastRenderedPageBreak/>
        <w:t>России и находящееся в его ведении государственное унитарное предприятие сможет оказывать содействие консульским учреждениям и консульским отделам дипломатических представительств РФ через хозяйственное общество, учредителем которого оно является.</w:t>
      </w:r>
    </w:p>
    <w:p w:rsidR="0098008C" w:rsidRPr="0098008C" w:rsidRDefault="0098008C" w:rsidP="0098008C">
      <w:pPr>
        <w:pStyle w:val="ConsPlusNormal"/>
        <w:spacing w:before="220"/>
        <w:ind w:firstLine="0"/>
        <w:jc w:val="both"/>
      </w:pPr>
      <w:r w:rsidRPr="0098008C">
        <w:t>Кроме того, поправками для отдельных консульских учреждений, перечень которых определит МИД России, предусматривается возможность установления тарифов сборов в счет возмещения фактических расходов, связанных с совершением консульских действий, на основании единой методики расчета ставок указанных сборов, утверждаемой МИД России.</w:t>
      </w:r>
    </w:p>
    <w:p w:rsidR="0098008C" w:rsidRPr="0098008C" w:rsidRDefault="0098008C" w:rsidP="0098008C">
      <w:pPr>
        <w:pStyle w:val="ConsPlusNormal"/>
        <w:spacing w:before="220"/>
        <w:ind w:firstLine="0"/>
        <w:jc w:val="both"/>
      </w:pPr>
      <w:r w:rsidRPr="0098008C">
        <w:t>Предусмотрены и иные изменения.</w:t>
      </w:r>
    </w:p>
    <w:p w:rsidR="0098008C" w:rsidRPr="0098008C" w:rsidRDefault="0098008C" w:rsidP="0098008C">
      <w:pPr>
        <w:pStyle w:val="ConsPlusNormal"/>
        <w:spacing w:before="220"/>
        <w:ind w:firstLine="0"/>
        <w:jc w:val="both"/>
      </w:pPr>
      <w:r w:rsidRPr="0098008C">
        <w:t>Настоящий Федеральный закон вступает в силу по истечении 90 дней после дня его официального опубликования.</w:t>
      </w:r>
    </w:p>
    <w:p w:rsidR="0098008C" w:rsidRPr="0098008C" w:rsidRDefault="0098008C" w:rsidP="0098008C">
      <w:pPr>
        <w:pStyle w:val="ConsPlusNormal"/>
        <w:ind w:firstLine="0"/>
        <w:jc w:val="both"/>
      </w:pPr>
    </w:p>
    <w:p w:rsidR="0098008C" w:rsidRPr="0098008C" w:rsidRDefault="0098008C" w:rsidP="0098008C">
      <w:pPr>
        <w:rPr>
          <w:rFonts w:ascii="Arial" w:hAnsi="Arial" w:cs="Arial"/>
          <w:sz w:val="20"/>
          <w:szCs w:val="20"/>
        </w:rPr>
      </w:pPr>
    </w:p>
    <w:p w:rsidR="00D43F17" w:rsidRPr="0098008C" w:rsidRDefault="00D43F17" w:rsidP="0098008C">
      <w:pPr>
        <w:rPr>
          <w:rFonts w:ascii="Arial" w:hAnsi="Arial" w:cs="Arial"/>
          <w:sz w:val="20"/>
          <w:szCs w:val="20"/>
        </w:rPr>
      </w:pPr>
    </w:p>
    <w:sectPr w:rsidR="00D43F17" w:rsidRPr="0098008C" w:rsidSect="0033263D">
      <w:headerReference w:type="default" r:id="rId39"/>
      <w:footerReference w:type="default" r:id="rId40"/>
      <w:headerReference w:type="first" r:id="rId41"/>
      <w:footerReference w:type="first" r:id="rId42"/>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98008C">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8008C"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98008C">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8008C"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98008C"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05pt;height:37.1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98008C"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98008C"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008C"/>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uiPriority w:val="99"/>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9325" TargetMode="External"/><Relationship Id="rId18" Type="http://schemas.openxmlformats.org/officeDocument/2006/relationships/hyperlink" Target="https://login.consultant.ru/link/?req=doc&amp;base=LAW&amp;n=509315" TargetMode="External"/><Relationship Id="rId26" Type="http://schemas.openxmlformats.org/officeDocument/2006/relationships/hyperlink" Target="https://login.consultant.ru/link/?req=doc&amp;base=LAW&amp;n=509310" TargetMode="External"/><Relationship Id="rId39" Type="http://schemas.openxmlformats.org/officeDocument/2006/relationships/header" Target="header1.xml"/><Relationship Id="rId21" Type="http://schemas.openxmlformats.org/officeDocument/2006/relationships/hyperlink" Target="https://login.consultant.ru/link/?req=doc&amp;base=LAW&amp;n=509318" TargetMode="External"/><Relationship Id="rId34" Type="http://schemas.openxmlformats.org/officeDocument/2006/relationships/hyperlink" Target="https://login.consultant.ru/link/?req=doc&amp;base=LAW&amp;n=509277"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509279" TargetMode="External"/><Relationship Id="rId20" Type="http://schemas.openxmlformats.org/officeDocument/2006/relationships/hyperlink" Target="https://login.consultant.ru/link/?req=doc&amp;base=LAW&amp;n=509283" TargetMode="External"/><Relationship Id="rId29" Type="http://schemas.openxmlformats.org/officeDocument/2006/relationships/hyperlink" Target="https://login.consultant.ru/link/?req=doc&amp;base=LAW&amp;n=50928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9314" TargetMode="External"/><Relationship Id="rId24" Type="http://schemas.openxmlformats.org/officeDocument/2006/relationships/hyperlink" Target="https://login.consultant.ru/link/?req=doc&amp;base=LAW&amp;n=509329" TargetMode="External"/><Relationship Id="rId32" Type="http://schemas.openxmlformats.org/officeDocument/2006/relationships/hyperlink" Target="https://login.consultant.ru/link/?req=doc&amp;base=LAW&amp;n=509285" TargetMode="External"/><Relationship Id="rId37" Type="http://schemas.openxmlformats.org/officeDocument/2006/relationships/hyperlink" Target="https://login.consultant.ru/link/?req=doc&amp;base=LAW&amp;n=50928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509274" TargetMode="External"/><Relationship Id="rId23" Type="http://schemas.openxmlformats.org/officeDocument/2006/relationships/hyperlink" Target="https://login.consultant.ru/link/?req=doc&amp;base=LAW&amp;n=509276" TargetMode="External"/><Relationship Id="rId28" Type="http://schemas.openxmlformats.org/officeDocument/2006/relationships/hyperlink" Target="https://login.consultant.ru/link/?req=doc&amp;base=LAW&amp;n=509282" TargetMode="External"/><Relationship Id="rId36" Type="http://schemas.openxmlformats.org/officeDocument/2006/relationships/hyperlink" Target="https://login.consultant.ru/link/?req=doc&amp;base=LAW&amp;n=509287" TargetMode="External"/><Relationship Id="rId10" Type="http://schemas.openxmlformats.org/officeDocument/2006/relationships/hyperlink" Target="https://login.consultant.ru/link/?req=doc&amp;base=LAW&amp;n=509313" TargetMode="External"/><Relationship Id="rId19" Type="http://schemas.openxmlformats.org/officeDocument/2006/relationships/hyperlink" Target="https://login.consultant.ru/link/?req=doc&amp;base=LAW&amp;n=509330" TargetMode="External"/><Relationship Id="rId31" Type="http://schemas.openxmlformats.org/officeDocument/2006/relationships/hyperlink" Target="https://login.consultant.ru/link/?req=doc&amp;base=LAW&amp;n=50932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509280" TargetMode="External"/><Relationship Id="rId14" Type="http://schemas.openxmlformats.org/officeDocument/2006/relationships/hyperlink" Target="https://login.consultant.ru/link/?req=doc&amp;base=LAW&amp;n=509275" TargetMode="External"/><Relationship Id="rId22" Type="http://schemas.openxmlformats.org/officeDocument/2006/relationships/hyperlink" Target="https://login.consultant.ru/link/?req=doc&amp;base=LAW&amp;n=509319" TargetMode="External"/><Relationship Id="rId27" Type="http://schemas.openxmlformats.org/officeDocument/2006/relationships/hyperlink" Target="https://login.consultant.ru/link/?req=doc&amp;base=LAW&amp;n=509316" TargetMode="External"/><Relationship Id="rId30" Type="http://schemas.openxmlformats.org/officeDocument/2006/relationships/hyperlink" Target="https://login.consultant.ru/link/?req=doc&amp;base=LAW&amp;n=509326" TargetMode="External"/><Relationship Id="rId35" Type="http://schemas.openxmlformats.org/officeDocument/2006/relationships/hyperlink" Target="https://login.consultant.ru/link/?req=doc&amp;base=LAW&amp;n=509286"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ogin.consultant.ru/link/?req=doc&amp;base=LAW&amp;n=509317" TargetMode="External"/><Relationship Id="rId17" Type="http://schemas.openxmlformats.org/officeDocument/2006/relationships/hyperlink" Target="https://login.consultant.ru/link/?req=doc&amp;base=LAW&amp;n=509320" TargetMode="External"/><Relationship Id="rId25" Type="http://schemas.openxmlformats.org/officeDocument/2006/relationships/hyperlink" Target="https://login.consultant.ru/link/?req=doc&amp;base=LAW&amp;n=509311" TargetMode="External"/><Relationship Id="rId33" Type="http://schemas.openxmlformats.org/officeDocument/2006/relationships/hyperlink" Target="https://login.consultant.ru/link/?req=doc&amp;base=LAW&amp;n=509278" TargetMode="External"/><Relationship Id="rId38" Type="http://schemas.openxmlformats.org/officeDocument/2006/relationships/hyperlink" Target="https://login.consultant.ru/link/?req=doc&amp;base=LAW&amp;n=5093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171F-57C1-449E-B8BB-448EDA4C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AE1D3B35</Template>
  <TotalTime>1</TotalTime>
  <Pages>12</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2025-07-10T11:49:00Z</dcterms:created>
  <dcterms:modified xsi:type="dcterms:W3CDTF">2025-07-10T11:49:00Z</dcterms:modified>
</cp:coreProperties>
</file>