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F6" w:rsidRPr="00A142F6" w:rsidRDefault="00A142F6" w:rsidP="00A142F6">
      <w:pPr>
        <w:pStyle w:val="ConsPlusTitlePage"/>
        <w:rPr>
          <w:rFonts w:ascii="Arial" w:hAnsi="Arial" w:cs="Arial"/>
          <w:szCs w:val="20"/>
        </w:rPr>
      </w:pPr>
    </w:p>
    <w:p w:rsidR="00A142F6" w:rsidRPr="00A142F6" w:rsidRDefault="00A142F6" w:rsidP="00A142F6">
      <w:pPr>
        <w:pStyle w:val="ConsPlusNormal"/>
        <w:jc w:val="both"/>
        <w:outlineLvl w:val="0"/>
      </w:pPr>
    </w:p>
    <w:p w:rsidR="00A142F6" w:rsidRPr="00A142F6" w:rsidRDefault="00A142F6" w:rsidP="00A142F6">
      <w:pPr>
        <w:pStyle w:val="ConsPlusNormal"/>
        <w:ind w:firstLine="540"/>
        <w:jc w:val="both"/>
      </w:pPr>
      <w:r w:rsidRPr="00A142F6">
        <w:rPr>
          <w:b/>
        </w:rPr>
        <w:t>Вопрос:</w:t>
      </w:r>
      <w:r w:rsidRPr="00A142F6">
        <w:t xml:space="preserve"> О критериях, руководствуясь которыми налоговые органы трактуют предпринимательскую деятельность как "дробление бизнеса".</w:t>
      </w:r>
    </w:p>
    <w:p w:rsidR="00A142F6" w:rsidRPr="00A142F6" w:rsidRDefault="00A142F6" w:rsidP="00A142F6">
      <w:pPr>
        <w:pStyle w:val="ConsPlusNormal"/>
        <w:jc w:val="both"/>
      </w:pPr>
    </w:p>
    <w:p w:rsidR="00A142F6" w:rsidRPr="00A142F6" w:rsidRDefault="00A142F6" w:rsidP="00A142F6">
      <w:pPr>
        <w:pStyle w:val="ConsPlusNormal"/>
        <w:ind w:firstLine="540"/>
        <w:jc w:val="both"/>
      </w:pPr>
      <w:r w:rsidRPr="00A142F6">
        <w:rPr>
          <w:b/>
        </w:rPr>
        <w:t>Ответ:</w:t>
      </w:r>
    </w:p>
    <w:p w:rsidR="00A142F6" w:rsidRPr="00A142F6" w:rsidRDefault="00A142F6" w:rsidP="00A142F6">
      <w:pPr>
        <w:pStyle w:val="ConsPlusTitle"/>
        <w:spacing w:before="220"/>
        <w:jc w:val="center"/>
        <w:rPr>
          <w:rFonts w:ascii="Arial" w:hAnsi="Arial" w:cs="Arial"/>
          <w:color w:val="2F5496"/>
          <w:sz w:val="20"/>
          <w:szCs w:val="20"/>
        </w:rPr>
      </w:pPr>
      <w:r w:rsidRPr="00A142F6">
        <w:rPr>
          <w:rFonts w:ascii="Arial" w:hAnsi="Arial" w:cs="Arial"/>
          <w:color w:val="2F5496"/>
          <w:sz w:val="20"/>
          <w:szCs w:val="20"/>
        </w:rPr>
        <w:t>МИНИСТЕРСТВО ФИНАНСОВ РОССИЙСКОЙ ФЕДЕРАЦИИ</w:t>
      </w:r>
    </w:p>
    <w:p w:rsidR="00A142F6" w:rsidRPr="00A142F6" w:rsidRDefault="00A142F6" w:rsidP="00A142F6">
      <w:pPr>
        <w:pStyle w:val="ConsPlusTitle"/>
        <w:jc w:val="center"/>
        <w:rPr>
          <w:rFonts w:ascii="Arial" w:hAnsi="Arial" w:cs="Arial"/>
          <w:color w:val="2F5496"/>
          <w:sz w:val="20"/>
          <w:szCs w:val="20"/>
        </w:rPr>
      </w:pPr>
    </w:p>
    <w:p w:rsidR="00A142F6" w:rsidRPr="00A142F6" w:rsidRDefault="00A142F6" w:rsidP="00A142F6">
      <w:pPr>
        <w:pStyle w:val="ConsPlusTitle"/>
        <w:jc w:val="center"/>
        <w:rPr>
          <w:rFonts w:ascii="Arial" w:hAnsi="Arial" w:cs="Arial"/>
          <w:color w:val="2F5496"/>
          <w:sz w:val="20"/>
          <w:szCs w:val="20"/>
        </w:rPr>
      </w:pPr>
      <w:r w:rsidRPr="00A142F6">
        <w:rPr>
          <w:rFonts w:ascii="Arial" w:hAnsi="Arial" w:cs="Arial"/>
          <w:color w:val="2F5496"/>
          <w:sz w:val="20"/>
          <w:szCs w:val="20"/>
        </w:rPr>
        <w:t>ФЕДЕРАЛЬНАЯ НАЛОГОВАЯ СЛУЖБА</w:t>
      </w:r>
    </w:p>
    <w:p w:rsidR="00A142F6" w:rsidRPr="00A142F6" w:rsidRDefault="00A142F6" w:rsidP="00A142F6">
      <w:pPr>
        <w:pStyle w:val="ConsPlusTitle"/>
        <w:jc w:val="center"/>
        <w:rPr>
          <w:rFonts w:ascii="Arial" w:hAnsi="Arial" w:cs="Arial"/>
          <w:color w:val="2F5496"/>
          <w:sz w:val="20"/>
          <w:szCs w:val="20"/>
        </w:rPr>
      </w:pPr>
    </w:p>
    <w:p w:rsidR="00A142F6" w:rsidRPr="00A142F6" w:rsidRDefault="00A142F6" w:rsidP="00A142F6">
      <w:pPr>
        <w:pStyle w:val="ConsPlusTitle"/>
        <w:jc w:val="center"/>
        <w:rPr>
          <w:rFonts w:ascii="Arial" w:hAnsi="Arial" w:cs="Arial"/>
          <w:color w:val="2F5496"/>
          <w:sz w:val="20"/>
          <w:szCs w:val="20"/>
        </w:rPr>
      </w:pPr>
      <w:r w:rsidRPr="00A142F6">
        <w:rPr>
          <w:rFonts w:ascii="Arial" w:hAnsi="Arial" w:cs="Arial"/>
          <w:color w:val="2F5496"/>
          <w:sz w:val="20"/>
          <w:szCs w:val="20"/>
        </w:rPr>
        <w:t>ПИСЬМО</w:t>
      </w:r>
    </w:p>
    <w:p w:rsidR="00A142F6" w:rsidRPr="00A142F6" w:rsidRDefault="00A142F6" w:rsidP="00A142F6">
      <w:pPr>
        <w:pStyle w:val="ConsPlusTitle"/>
        <w:jc w:val="center"/>
        <w:rPr>
          <w:rFonts w:ascii="Arial" w:hAnsi="Arial" w:cs="Arial"/>
          <w:color w:val="2F5496"/>
          <w:sz w:val="20"/>
          <w:szCs w:val="20"/>
        </w:rPr>
      </w:pPr>
      <w:bookmarkStart w:id="0" w:name="_GoBack"/>
      <w:r w:rsidRPr="00A142F6">
        <w:rPr>
          <w:rFonts w:ascii="Arial" w:hAnsi="Arial" w:cs="Arial"/>
          <w:color w:val="2F5496"/>
          <w:sz w:val="20"/>
          <w:szCs w:val="20"/>
        </w:rPr>
        <w:t>от 9 августа 2024 г. N СД-4-7/9113</w:t>
      </w:r>
    </w:p>
    <w:bookmarkEnd w:id="0"/>
    <w:p w:rsidR="00A142F6" w:rsidRPr="00A142F6" w:rsidRDefault="00A142F6" w:rsidP="00A142F6">
      <w:pPr>
        <w:pStyle w:val="ConsPlusNormal"/>
        <w:jc w:val="both"/>
      </w:pPr>
    </w:p>
    <w:p w:rsidR="00A142F6" w:rsidRPr="00A142F6" w:rsidRDefault="00A142F6" w:rsidP="00A142F6">
      <w:pPr>
        <w:pStyle w:val="ConsPlusNormal"/>
        <w:ind w:firstLine="540"/>
        <w:jc w:val="both"/>
      </w:pPr>
      <w:r w:rsidRPr="00A142F6">
        <w:t>Федеральная налоговая служба, рассмотрев Ваш запрос N 352 от 18.06.2024 о предоставлении информации о критериях, руководствуясь которыми налоговые органы трактуют предпринимательскую деятельность как "дробление бизнеса", сообщает следующее.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t>Занижение налогоплательщиками суммы налогов к уплате посредством "дробления бизнеса" представляет собой один из способов неправомерной неуплаты налогов, противоправность которого следует из пункта 1 статьи 54.1 Налогового кодекса Российской Федерации.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t>Использование схем "дробления бизнеса" порождает занижение налогов по общей системе налогообложения (налога на прибыль организаций, налога на добавленную стоимость, страховых взносов), которое достигается в результате искусственного распределения налогоплательщиком получаемых доходов, основных средств, персонала между зависимыми обществами и индивидуальными предпринимателями, применяющими специальные налоговые режимы. При этом фактически деятельность такого налогоплательщика, в силу значительности своего объема, не отвечает (перестала отвечать) ограничениям, установленным Налоговым кодексом Российской Федерации для применения специального налогового режима, предназначенного для субъектов малого и среднего предпринимательства.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t>При доказывании "дробления бизнеса", как и в иных случаях превышения пределов осуществления прав по исчислению налоговой базы и (или) суммы налога, требуются исследование и оценка всех фактических обстоятельств и индивидуальных особенностей ведения хозяйственной деятельности конкретным налогоплательщиком, особенностей корпоративной структуры (истории создания взаимозависимых лиц, причин их реорганизации и др.), практики принятия управленческих решений внутри группы взаимозависимых лиц, фактов использования общих трудовых и производственных ресурсов, особенностей гражданско-правовых отношений внутри группы. Выработка универсального стандарта доказывания (закрытого перечня формальных признаков "дробления бизнеса)" в таких условиях невозможна. Более того, любое определение формальных параметров допустимого или недопустимого структурирования бизнеса создает новые возможности для обхода закона недобросовестными налогоплательщиками.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t>При проведении налоговых проверок и выявлении такого способа уклонения от уплаты налогов, как "дробление бизнеса", налоговые органы руководствуются: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t>- общими подходами к доказыванию наличия признаков "дробления бизнеса" в действиях налогоплательщиков, основанными на анализе судебной практики, изложенными в обзорах судебной практики (письма ФНС России от 16.07.2024 N БВ-4-7/8051@, от 11.08.2017 N СА-4-7/15895@), в разъяснениях о применении положений статьи 54.1 Налогового кодекса Российской Федерации (письмо ФНС России от 10.03.2021 N БВ-4-7/3060@);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t>- актуальными правовыми позициями Верховного Суда Российской Федерации, отраженными в пунктах 11 - 14 Обзора практики применения арбитражными судами положений законодательства о налогах и сборах, связанных с оценкой обоснованности налоговой выгоды, утвержденного Президиумом Верховного Суда Российской Федерации 13.12.2023, пункте 4 Обзора практики рассмотрения судами дел, связанных с применением глав 26.2 и 26.5 Налогового кодекса Российской Федерации в отношении субъектов малого и среднего предпринимательства, утвержденного Президиумом Верховного Суда Российской Федерации 04.07.2018;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lastRenderedPageBreak/>
        <w:t>- складывающейся на основе данных подходов судебной практикой разрешения налоговых споров арбитражными судами.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t>К доказательствам, свидетельствующим о том, что от имени нескольких формально самостоятельных субъектов осуществляется организационно единая деятельность, координируемая одними и теми же лицами, могут относиться, в частности, общность учредителей и (или) руководителей организаций, общность работников, единство кадровой политики, ведение бухгалтерского учета одним и тем же лицом, совпадение IP-адресов, общность доступа к распоряжению и управлению движением денежных средств, совпадение адреса местонахождения, общность средств связи и идентификации (телефоны, электронная почта, вывески, сайт), общность контрагентов, представителей, материально-технических ресурсов, несение расходов участниками схемы друг за друга, признаки формального документооборота и т.п.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t>Следует отметить, что упомянутые признаки "дробления бизнеса" не являются исчерпывающими, поскольку основания вменения схемы "дробления бизнеса" устанавливаются применительно к фактическим обстоятельствам деятельности группы формально самостоятельных лиц в каждом конкретном случае. При этом налогоплательщик вправе опровергнуть выводы налогового органа, представив доказательства ведения участниками группы самостоятельной деятельности в организационном, финансовом и других ее аспектах и наличия разумных экономических причин выбора соответствующей структуры бизнеса.</w:t>
      </w:r>
    </w:p>
    <w:p w:rsidR="00A142F6" w:rsidRPr="00A142F6" w:rsidRDefault="00A142F6" w:rsidP="00A142F6">
      <w:pPr>
        <w:pStyle w:val="ConsPlusNormal"/>
        <w:spacing w:before="220"/>
        <w:ind w:firstLine="540"/>
        <w:jc w:val="both"/>
      </w:pPr>
      <w:r w:rsidRPr="00A142F6">
        <w:t>Дополнительно следует отметить, что понятие "дробления бизнеса", предусмотренное пунктом 1 части 1 статьи 6 Федерального закона от 12.07.2024 N 176-ФЗ, с учетом направленности данной статьи на освобождение налогоплательщиков, допустивших в своей деятельности налоговые правонарушения, связанные с "дроблением бизнеса", от уплаты налога, пеней, штрафов, с учетом особенностей, установленных законом, не имеет цели установления правил, касающихся стандарта доказывания в налоговых спорах, в том числе посредством введения новых правовых институтов, равно как и инициирования налоговых проверок с применением новых подходов к доказыванию признаков "дробления бизнеса".</w:t>
      </w:r>
    </w:p>
    <w:p w:rsidR="00A142F6" w:rsidRPr="00A142F6" w:rsidRDefault="00A142F6" w:rsidP="00A142F6">
      <w:pPr>
        <w:pStyle w:val="ConsPlusNormal"/>
        <w:jc w:val="both"/>
      </w:pPr>
    </w:p>
    <w:p w:rsidR="00A142F6" w:rsidRPr="00A142F6" w:rsidRDefault="00A142F6" w:rsidP="00A142F6">
      <w:pPr>
        <w:pStyle w:val="ConsPlusNormal"/>
        <w:jc w:val="right"/>
      </w:pPr>
      <w:r w:rsidRPr="00A142F6">
        <w:t>Действительный</w:t>
      </w:r>
    </w:p>
    <w:p w:rsidR="00A142F6" w:rsidRPr="00A142F6" w:rsidRDefault="00A142F6" w:rsidP="00A142F6">
      <w:pPr>
        <w:pStyle w:val="ConsPlusNormal"/>
        <w:jc w:val="right"/>
      </w:pPr>
      <w:r w:rsidRPr="00A142F6">
        <w:t>государственный советник</w:t>
      </w:r>
    </w:p>
    <w:p w:rsidR="00A142F6" w:rsidRPr="00A142F6" w:rsidRDefault="00A142F6" w:rsidP="00A142F6">
      <w:pPr>
        <w:pStyle w:val="ConsPlusNormal"/>
        <w:jc w:val="right"/>
      </w:pPr>
      <w:r w:rsidRPr="00A142F6">
        <w:t>Российской Федерации</w:t>
      </w:r>
    </w:p>
    <w:p w:rsidR="00A142F6" w:rsidRPr="00A142F6" w:rsidRDefault="00A142F6" w:rsidP="00A142F6">
      <w:pPr>
        <w:pStyle w:val="ConsPlusNormal"/>
        <w:jc w:val="right"/>
      </w:pPr>
      <w:r w:rsidRPr="00A142F6">
        <w:t>2 класса</w:t>
      </w:r>
    </w:p>
    <w:p w:rsidR="00A142F6" w:rsidRPr="00A142F6" w:rsidRDefault="00A142F6" w:rsidP="00A142F6">
      <w:pPr>
        <w:pStyle w:val="ConsPlusNormal"/>
        <w:jc w:val="right"/>
      </w:pPr>
      <w:r w:rsidRPr="00A142F6">
        <w:t>Д.С.САТИН</w:t>
      </w:r>
    </w:p>
    <w:p w:rsidR="00A142F6" w:rsidRPr="00A142F6" w:rsidRDefault="00A142F6" w:rsidP="00A142F6">
      <w:pPr>
        <w:pStyle w:val="ConsPlusNormal"/>
      </w:pPr>
      <w:r w:rsidRPr="00A142F6">
        <w:t>09.08.2024</w:t>
      </w:r>
    </w:p>
    <w:p w:rsidR="00A142F6" w:rsidRPr="00A142F6" w:rsidRDefault="00A142F6" w:rsidP="00A142F6">
      <w:pPr>
        <w:pStyle w:val="ConsPlusNormal"/>
        <w:jc w:val="both"/>
      </w:pPr>
    </w:p>
    <w:p w:rsidR="00A142F6" w:rsidRPr="00A142F6" w:rsidRDefault="00A142F6" w:rsidP="00A142F6">
      <w:pPr>
        <w:pStyle w:val="ConsPlusNormal"/>
        <w:jc w:val="both"/>
      </w:pPr>
    </w:p>
    <w:p w:rsidR="00A142F6" w:rsidRPr="00A142F6" w:rsidRDefault="00A142F6" w:rsidP="00A142F6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A142F6" w:rsidRPr="00A142F6" w:rsidRDefault="00A142F6" w:rsidP="00A142F6">
      <w:pPr>
        <w:rPr>
          <w:rFonts w:ascii="Arial" w:hAnsi="Arial" w:cs="Arial"/>
          <w:sz w:val="20"/>
          <w:szCs w:val="20"/>
        </w:rPr>
      </w:pPr>
    </w:p>
    <w:p w:rsidR="00D43F17" w:rsidRPr="00A142F6" w:rsidRDefault="00D43F17" w:rsidP="00AB0804">
      <w:pPr>
        <w:rPr>
          <w:rFonts w:ascii="Arial" w:hAnsi="Arial" w:cs="Arial"/>
          <w:sz w:val="20"/>
          <w:szCs w:val="20"/>
        </w:rPr>
      </w:pPr>
    </w:p>
    <w:sectPr w:rsidR="00D43F17" w:rsidRPr="00A142F6" w:rsidSect="00332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90" w:rsidRDefault="006B0790" w:rsidP="00704AA4">
      <w:r>
        <w:separator/>
      </w:r>
    </w:p>
  </w:endnote>
  <w:endnote w:type="continuationSeparator" w:id="0">
    <w:p w:rsidR="006B0790" w:rsidRDefault="006B0790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6B0790" w:rsidTr="005E75A5">
      <w:tc>
        <w:tcPr>
          <w:tcW w:w="4842" w:type="dxa"/>
          <w:shd w:val="clear" w:color="auto" w:fill="auto"/>
        </w:tcPr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A142F6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6B0790" w:rsidRDefault="00A142F6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8pt;height:30.65pt">
                <v:imagedata r:id="rId1" o:title="K+"/>
              </v:shape>
            </w:pict>
          </w:r>
        </w:p>
      </w:tc>
    </w:tr>
  </w:tbl>
  <w:p w:rsidR="006B0790" w:rsidRDefault="006B079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6B0790" w:rsidTr="005E75A5">
      <w:tc>
        <w:tcPr>
          <w:tcW w:w="4842" w:type="dxa"/>
          <w:shd w:val="clear" w:color="auto" w:fill="auto"/>
        </w:tcPr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A142F6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6B0790" w:rsidRDefault="00A142F6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8pt;height:30.65pt">
                <v:imagedata r:id="rId1" o:title="K+"/>
              </v:shape>
            </w:pict>
          </w:r>
        </w:p>
      </w:tc>
    </w:tr>
  </w:tbl>
  <w:p w:rsidR="006B0790" w:rsidRDefault="006B079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90" w:rsidRDefault="006B0790" w:rsidP="00704AA4">
      <w:r>
        <w:separator/>
      </w:r>
    </w:p>
  </w:footnote>
  <w:footnote w:type="continuationSeparator" w:id="0">
    <w:p w:rsidR="006B0790" w:rsidRDefault="006B0790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90" w:rsidRDefault="006B0790" w:rsidP="00EE3F99">
    <w:pPr>
      <w:pStyle w:val="af0"/>
      <w:tabs>
        <w:tab w:val="clear" w:pos="9355"/>
        <w:tab w:val="right" w:pos="9639"/>
      </w:tabs>
    </w:pPr>
  </w:p>
  <w:p w:rsidR="006B0790" w:rsidRPr="00704AA4" w:rsidRDefault="006B0790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6B0790" w:rsidRPr="00704AA4" w:rsidTr="006D28A7">
      <w:tc>
        <w:tcPr>
          <w:tcW w:w="4390" w:type="dxa"/>
          <w:shd w:val="clear" w:color="auto" w:fill="auto"/>
        </w:tcPr>
        <w:p w:rsidR="006B0790" w:rsidRPr="00704AA4" w:rsidRDefault="00A142F6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65pt;height:37.0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6B0790" w:rsidRPr="006D28A7" w:rsidRDefault="006B0790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6B0790" w:rsidRPr="006D28A7" w:rsidRDefault="00A142F6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6B0790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6B0790" w:rsidRPr="00704AA4" w:rsidRDefault="006B0790" w:rsidP="00D6731D">
          <w:pPr>
            <w:pStyle w:val="af0"/>
          </w:pPr>
        </w:p>
      </w:tc>
    </w:tr>
  </w:tbl>
  <w:p w:rsidR="006B0790" w:rsidRDefault="00A142F6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0"/>
  </w:num>
  <w:num w:numId="13">
    <w:abstractNumId w:val="17"/>
  </w:num>
  <w:num w:numId="14">
    <w:abstractNumId w:val="14"/>
  </w:num>
  <w:num w:numId="15">
    <w:abstractNumId w:val="5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42F6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37B3-A813-4379-A525-B42D72DE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A42484D1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2024-08-23T07:33:00Z</dcterms:created>
  <dcterms:modified xsi:type="dcterms:W3CDTF">2024-08-23T07:33:00Z</dcterms:modified>
</cp:coreProperties>
</file>