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DB" w:rsidRPr="009F1DDB" w:rsidRDefault="009F1DDB" w:rsidP="009F1DDB">
      <w:pPr>
        <w:pStyle w:val="ConsPlusNormal"/>
        <w:ind w:firstLine="0"/>
        <w:jc w:val="center"/>
        <w:rPr>
          <w:b/>
          <w:color w:val="2F5496"/>
          <w:sz w:val="32"/>
          <w:szCs w:val="32"/>
        </w:rPr>
      </w:pPr>
      <w:bookmarkStart w:id="0" w:name="_GoBack"/>
      <w:r w:rsidRPr="009F1DDB">
        <w:rPr>
          <w:b/>
          <w:color w:val="2F5496"/>
          <w:sz w:val="32"/>
          <w:szCs w:val="32"/>
        </w:rPr>
        <w:t>Как рассчитать средний заработок</w:t>
      </w:r>
    </w:p>
    <w:bookmarkEnd w:id="0"/>
    <w:p w:rsidR="009F1DDB" w:rsidRPr="009F1DDB" w:rsidRDefault="009F1DDB" w:rsidP="009F1DDB">
      <w:pPr>
        <w:pStyle w:val="ConsPlusNormal"/>
        <w:ind w:firstLine="0"/>
        <w:jc w:val="center"/>
        <w:rPr>
          <w:color w:val="2F5496"/>
          <w:sz w:val="32"/>
          <w:szCs w:val="32"/>
        </w:rPr>
      </w:pPr>
      <w:r w:rsidRPr="009F1DDB">
        <w:rPr>
          <w:b/>
          <w:color w:val="2F5496"/>
          <w:sz w:val="32"/>
          <w:szCs w:val="32"/>
        </w:rPr>
        <w:t>для оплаты отпусков</w:t>
      </w:r>
    </w:p>
    <w:p w:rsidR="009F1DDB" w:rsidRPr="009F1DDB" w:rsidRDefault="009F1DDB" w:rsidP="009F1DDB">
      <w:pPr>
        <w:pStyle w:val="ConsPlusNormal"/>
        <w:jc w:val="both"/>
      </w:pPr>
    </w:p>
    <w:tbl>
      <w:tblPr>
        <w:tblW w:w="5000" w:type="pct"/>
        <w:tblBorders>
          <w:top w:val="nil"/>
          <w:left w:val="nil"/>
          <w:bottom w:val="nil"/>
          <w:right w:val="nil"/>
          <w:insideH w:val="nil"/>
          <w:insideV w:val="nil"/>
        </w:tblBorders>
        <w:shd w:val="clear" w:color="auto" w:fill="D9E2F3"/>
        <w:tblCellMar>
          <w:left w:w="10" w:type="dxa"/>
          <w:right w:w="10" w:type="dxa"/>
        </w:tblCellMar>
        <w:tblLook w:val="0000" w:firstRow="0" w:lastRow="0" w:firstColumn="0" w:lastColumn="0" w:noHBand="0" w:noVBand="0"/>
      </w:tblPr>
      <w:tblGrid>
        <w:gridCol w:w="60"/>
        <w:gridCol w:w="180"/>
        <w:gridCol w:w="9928"/>
        <w:gridCol w:w="180"/>
      </w:tblGrid>
      <w:tr w:rsidR="009F1DDB" w:rsidRPr="009F1DDB" w:rsidTr="009F1DDB">
        <w:tblPrEx>
          <w:tblCellMar>
            <w:top w:w="0" w:type="dxa"/>
            <w:bottom w:w="0" w:type="dxa"/>
          </w:tblCellMar>
        </w:tblPrEx>
        <w:tc>
          <w:tcPr>
            <w:tcW w:w="60" w:type="dxa"/>
            <w:tcBorders>
              <w:top w:val="nil"/>
              <w:left w:val="nil"/>
              <w:bottom w:val="nil"/>
              <w:right w:val="nil"/>
            </w:tcBorders>
            <w:shd w:val="clear" w:color="auto" w:fill="D9E2F3"/>
            <w:tcMar>
              <w:top w:w="0" w:type="dxa"/>
              <w:left w:w="0" w:type="dxa"/>
              <w:bottom w:w="0" w:type="dxa"/>
              <w:right w:w="0" w:type="dxa"/>
            </w:tcMar>
          </w:tcPr>
          <w:p w:rsidR="009F1DDB" w:rsidRPr="009F1DDB" w:rsidRDefault="009F1DDB" w:rsidP="00724D18">
            <w:pPr>
              <w:pStyle w:val="ConsPlusNormal"/>
            </w:pPr>
          </w:p>
        </w:tc>
        <w:tc>
          <w:tcPr>
            <w:tcW w:w="180" w:type="dxa"/>
            <w:tcBorders>
              <w:top w:val="nil"/>
              <w:left w:val="nil"/>
              <w:bottom w:val="nil"/>
              <w:right w:val="nil"/>
            </w:tcBorders>
            <w:shd w:val="clear" w:color="auto" w:fill="D9E2F3"/>
            <w:tcMar>
              <w:top w:w="0" w:type="dxa"/>
              <w:left w:w="0" w:type="dxa"/>
              <w:bottom w:w="0" w:type="dxa"/>
              <w:right w:w="0" w:type="dxa"/>
            </w:tcMar>
          </w:tcPr>
          <w:p w:rsidR="009F1DDB" w:rsidRPr="009F1DDB" w:rsidRDefault="009F1DDB" w:rsidP="00724D18">
            <w:pPr>
              <w:pStyle w:val="ConsPlusNormal"/>
            </w:pPr>
          </w:p>
        </w:tc>
        <w:tc>
          <w:tcPr>
            <w:tcW w:w="0" w:type="auto"/>
            <w:tcBorders>
              <w:top w:val="nil"/>
              <w:left w:val="nil"/>
              <w:bottom w:val="nil"/>
              <w:right w:val="nil"/>
            </w:tcBorders>
            <w:shd w:val="clear" w:color="auto" w:fill="D9E2F3"/>
            <w:tcMar>
              <w:top w:w="180" w:type="dxa"/>
              <w:left w:w="0" w:type="dxa"/>
              <w:bottom w:w="180" w:type="dxa"/>
              <w:right w:w="0" w:type="dxa"/>
            </w:tcMar>
          </w:tcPr>
          <w:p w:rsidR="009F1DDB" w:rsidRPr="009F1DDB" w:rsidRDefault="009F1DDB" w:rsidP="00724D18">
            <w:pPr>
              <w:pStyle w:val="ConsPlusNormal"/>
              <w:jc w:val="both"/>
            </w:pPr>
            <w:r w:rsidRPr="009F1DDB">
              <w:t>При предоставлении работникам ежегодных основных или дополнительных, а также оплачиваемых учебных отпусков организация должна рассчитать и выплатить отпускные исходя из среднего заработка. В большинстве случаев отпуск предоставляют в календарных днях. Однако в некоторых случаях законодательством предусмотрен отпуск в рабочих днях.</w:t>
            </w:r>
          </w:p>
          <w:p w:rsidR="009F1DDB" w:rsidRPr="009F1DDB" w:rsidRDefault="009F1DDB" w:rsidP="00724D18">
            <w:pPr>
              <w:pStyle w:val="ConsPlusNormal"/>
              <w:jc w:val="both"/>
            </w:pPr>
            <w:r w:rsidRPr="009F1DDB">
              <w:t>Для оплаты отпусков, установленных в календарных днях, и для отпусков, предоставляемых в рабочих днях, средний заработок рассчитывают по-разному.</w:t>
            </w:r>
          </w:p>
          <w:p w:rsidR="009F1DDB" w:rsidRPr="009F1DDB" w:rsidRDefault="009F1DDB" w:rsidP="00724D18">
            <w:pPr>
              <w:pStyle w:val="ConsPlusNormal"/>
              <w:jc w:val="both"/>
            </w:pPr>
            <w:r w:rsidRPr="009F1DDB">
              <w:t>Если средний месячный заработок работника ниже минимального размера оплаты труда, то отпускные необходимо рассчитать исходя из величины МРОТ.</w:t>
            </w:r>
          </w:p>
        </w:tc>
        <w:tc>
          <w:tcPr>
            <w:tcW w:w="180" w:type="dxa"/>
            <w:tcBorders>
              <w:top w:val="nil"/>
              <w:left w:val="nil"/>
              <w:bottom w:val="nil"/>
              <w:right w:val="nil"/>
            </w:tcBorders>
            <w:shd w:val="clear" w:color="auto" w:fill="D9E2F3"/>
            <w:tcMar>
              <w:top w:w="0" w:type="dxa"/>
              <w:left w:w="0" w:type="dxa"/>
              <w:bottom w:w="0" w:type="dxa"/>
              <w:right w:w="0" w:type="dxa"/>
            </w:tcMar>
          </w:tcPr>
          <w:p w:rsidR="009F1DDB" w:rsidRPr="009F1DDB" w:rsidRDefault="009F1DDB" w:rsidP="00724D18">
            <w:pPr>
              <w:pStyle w:val="ConsPlusNormal"/>
            </w:pPr>
          </w:p>
        </w:tc>
      </w:tr>
    </w:tbl>
    <w:p w:rsidR="009F1DDB" w:rsidRPr="009F1DDB" w:rsidRDefault="009F1DDB" w:rsidP="009F1DDB">
      <w:pPr>
        <w:pStyle w:val="ConsPlusNormal"/>
        <w:spacing w:before="400"/>
        <w:jc w:val="both"/>
      </w:pPr>
    </w:p>
    <w:p w:rsidR="009F1DDB" w:rsidRPr="009F1DDB" w:rsidRDefault="009F1DDB" w:rsidP="009F1DDB">
      <w:pPr>
        <w:pStyle w:val="ConsPlusNormal"/>
      </w:pPr>
      <w:r w:rsidRPr="009F1DDB">
        <w:rPr>
          <w:b/>
        </w:rPr>
        <w:t>Оглавление:</w:t>
      </w:r>
    </w:p>
    <w:p w:rsidR="009F1DDB" w:rsidRPr="009F1DDB" w:rsidRDefault="009F1DDB" w:rsidP="009F1DDB">
      <w:pPr>
        <w:pStyle w:val="ConsPlusNormal"/>
        <w:spacing w:before="340"/>
        <w:ind w:left="180"/>
      </w:pPr>
      <w:r w:rsidRPr="009F1DDB">
        <w:t xml:space="preserve">1. </w:t>
      </w:r>
      <w:hyperlink w:anchor="P16">
        <w:r w:rsidRPr="009F1DDB">
          <w:rPr>
            <w:color w:val="0000FF"/>
          </w:rPr>
          <w:t>Какие выпла</w:t>
        </w:r>
        <w:r w:rsidRPr="009F1DDB">
          <w:rPr>
            <w:color w:val="0000FF"/>
          </w:rPr>
          <w:t>т</w:t>
        </w:r>
        <w:r w:rsidRPr="009F1DDB">
          <w:rPr>
            <w:color w:val="0000FF"/>
          </w:rPr>
          <w:t>ы входят в средний заработок для расчета отпускных</w:t>
        </w:r>
      </w:hyperlink>
    </w:p>
    <w:p w:rsidR="009F1DDB" w:rsidRPr="009F1DDB" w:rsidRDefault="009F1DDB" w:rsidP="009F1DDB">
      <w:pPr>
        <w:pStyle w:val="ConsPlusNormal"/>
        <w:ind w:left="180"/>
      </w:pPr>
      <w:r w:rsidRPr="009F1DDB">
        <w:t xml:space="preserve">2. </w:t>
      </w:r>
      <w:hyperlink w:anchor="P22">
        <w:r w:rsidRPr="009F1DDB">
          <w:rPr>
            <w:color w:val="0000FF"/>
          </w:rPr>
          <w:t>Как рассчитать средний заработок для оплаты отпусков, предоставляемых в календарных днях</w:t>
        </w:r>
      </w:hyperlink>
    </w:p>
    <w:p w:rsidR="009F1DDB" w:rsidRPr="009F1DDB" w:rsidRDefault="009F1DDB" w:rsidP="009F1DDB">
      <w:pPr>
        <w:pStyle w:val="ConsPlusNormal"/>
        <w:ind w:left="180"/>
      </w:pPr>
      <w:r w:rsidRPr="009F1DDB">
        <w:t xml:space="preserve">3. </w:t>
      </w:r>
      <w:hyperlink w:anchor="P76">
        <w:r w:rsidRPr="009F1DDB">
          <w:rPr>
            <w:color w:val="0000FF"/>
          </w:rPr>
          <w:t>Как рассчитать средний заработок для оплаты отпусков, предоставляемых в рабочих днях</w:t>
        </w:r>
      </w:hyperlink>
    </w:p>
    <w:p w:rsidR="009F1DDB" w:rsidRPr="009F1DDB" w:rsidRDefault="009F1DDB" w:rsidP="009F1DDB">
      <w:pPr>
        <w:pStyle w:val="ConsPlusNormal"/>
        <w:ind w:left="180"/>
      </w:pPr>
      <w:r w:rsidRPr="009F1DDB">
        <w:t xml:space="preserve">4. </w:t>
      </w:r>
      <w:hyperlink w:anchor="P95">
        <w:r w:rsidRPr="009F1DDB">
          <w:rPr>
            <w:color w:val="0000FF"/>
          </w:rPr>
          <w:t>Как рассчитать отпускные исходя из МРОТ</w:t>
        </w:r>
      </w:hyperlink>
    </w:p>
    <w:p w:rsidR="009F1DDB" w:rsidRPr="009F1DDB" w:rsidRDefault="009F1DDB" w:rsidP="009F1DDB">
      <w:pPr>
        <w:pStyle w:val="ConsPlusNormal"/>
        <w:ind w:left="180"/>
      </w:pPr>
      <w:r w:rsidRPr="009F1DDB">
        <w:t xml:space="preserve">5. </w:t>
      </w:r>
      <w:hyperlink w:anchor="P113">
        <w:r w:rsidRPr="009F1DDB">
          <w:rPr>
            <w:color w:val="0000FF"/>
          </w:rPr>
          <w:t>Как рассчитать и выплатить отпускные при предоставлении отпуска с последующим увольнением</w:t>
        </w:r>
      </w:hyperlink>
    </w:p>
    <w:p w:rsidR="009F1DDB" w:rsidRPr="009F1DDB" w:rsidRDefault="009F1DDB" w:rsidP="009F1DDB">
      <w:pPr>
        <w:pStyle w:val="ConsPlusNormal"/>
        <w:ind w:left="180"/>
      </w:pPr>
      <w:r w:rsidRPr="009F1DDB">
        <w:t xml:space="preserve">6. </w:t>
      </w:r>
      <w:hyperlink w:anchor="P120">
        <w:r w:rsidRPr="009F1DDB">
          <w:rPr>
            <w:color w:val="0000FF"/>
          </w:rPr>
          <w:t>Как рассчитать сумму доплаты к среднему заработку для оплаты отпуска, чтобы отпускные были равны окладу</w:t>
        </w:r>
      </w:hyperlink>
    </w:p>
    <w:p w:rsidR="009F1DDB" w:rsidRPr="009F1DDB" w:rsidRDefault="009F1DDB" w:rsidP="009F1DDB">
      <w:pPr>
        <w:pStyle w:val="ConsPlusNormal"/>
        <w:spacing w:before="400"/>
        <w:jc w:val="both"/>
      </w:pPr>
    </w:p>
    <w:p w:rsidR="009F1DDB" w:rsidRPr="009F1DDB" w:rsidRDefault="009F1DDB" w:rsidP="009F1DDB">
      <w:pPr>
        <w:pStyle w:val="ConsPlusNormal"/>
        <w:outlineLvl w:val="0"/>
        <w:rPr>
          <w:color w:val="2F5496"/>
        </w:rPr>
      </w:pPr>
      <w:bookmarkStart w:id="1" w:name="P16"/>
      <w:bookmarkEnd w:id="1"/>
      <w:r w:rsidRPr="009F1DDB">
        <w:rPr>
          <w:b/>
          <w:color w:val="2F5496"/>
        </w:rPr>
        <w:t>1. Какие выплаты входят в средний заработок для расчета отпускных</w:t>
      </w:r>
    </w:p>
    <w:p w:rsidR="009F1DDB" w:rsidRPr="009F1DDB" w:rsidRDefault="009F1DDB" w:rsidP="009F1DDB">
      <w:pPr>
        <w:pStyle w:val="ConsPlusNormal"/>
        <w:spacing w:before="220"/>
        <w:jc w:val="both"/>
      </w:pPr>
      <w:r w:rsidRPr="009F1DDB">
        <w:t>В средний заработок для расчета отпускных включают выплаты, предусмотренные системой оплаты труда организации, начисленные работнику за расчетный период (ч. 2 ст. 139 ТК РФ, п. 2 Положения о средней заработной плате).</w:t>
      </w:r>
    </w:p>
    <w:p w:rsidR="009F1DDB" w:rsidRPr="009F1DDB" w:rsidRDefault="009F1DDB" w:rsidP="009F1DDB">
      <w:pPr>
        <w:pStyle w:val="ConsPlusNormal"/>
        <w:spacing w:before="220"/>
        <w:jc w:val="both"/>
      </w:pPr>
      <w:r w:rsidRPr="009F1DDB">
        <w:rPr>
          <w:b/>
        </w:rPr>
        <w:t>Расчетный период для начисления отпускных</w:t>
      </w:r>
      <w:r w:rsidRPr="009F1DDB">
        <w:t xml:space="preserve"> составляет 12 календарных месяцев, предшествующих месяцу начала отпуска (п. 4 Положения о средней заработной плате).</w:t>
      </w:r>
    </w:p>
    <w:p w:rsidR="009F1DDB" w:rsidRPr="009F1DDB" w:rsidRDefault="009F1DDB" w:rsidP="009F1DDB">
      <w:pPr>
        <w:pStyle w:val="ConsPlusNormal"/>
        <w:spacing w:before="220"/>
        <w:jc w:val="both"/>
      </w:pPr>
      <w:r w:rsidRPr="009F1DDB">
        <w:rPr>
          <w:i/>
        </w:rPr>
        <w:t>Например, если отпуск начинается в августе, расчетным периодом является промежуток времени с 1 августа прошлого года по 31 июля текущего года.</w:t>
      </w:r>
    </w:p>
    <w:p w:rsidR="009F1DDB" w:rsidRPr="009F1DDB" w:rsidRDefault="009F1DDB" w:rsidP="009F1DDB">
      <w:pPr>
        <w:pStyle w:val="ConsPlusNormal"/>
        <w:spacing w:before="220"/>
        <w:jc w:val="both"/>
      </w:pPr>
      <w:r w:rsidRPr="009F1DDB">
        <w:t>Если в расчетном периоде не было начисленной заработной платы или отработанных дней (например, работница находилась в отпуске по беременности и родам, а затем в отпуске по уходу за ребенком), то средний заработок определяется исходя из суммы заработной платы, начисленной за 12 календарных месяцев, предшествующих расчетному периоду (п. 6 Положения о заработной плате).</w:t>
      </w:r>
    </w:p>
    <w:p w:rsidR="009F1DDB" w:rsidRPr="009F1DDB" w:rsidRDefault="009F1DDB" w:rsidP="009F1DDB">
      <w:pPr>
        <w:pStyle w:val="ConsPlusNormal"/>
        <w:jc w:val="both"/>
      </w:pPr>
    </w:p>
    <w:p w:rsidR="009F1DDB" w:rsidRPr="009F1DDB" w:rsidRDefault="009F1DDB" w:rsidP="009F1DDB">
      <w:pPr>
        <w:pStyle w:val="ConsPlusNormal"/>
        <w:outlineLvl w:val="0"/>
        <w:rPr>
          <w:color w:val="2F5496"/>
        </w:rPr>
      </w:pPr>
      <w:bookmarkStart w:id="2" w:name="P22"/>
      <w:bookmarkEnd w:id="2"/>
      <w:r w:rsidRPr="009F1DDB">
        <w:rPr>
          <w:b/>
          <w:color w:val="2F5496"/>
        </w:rPr>
        <w:t>2. Как рассчитать средний заработок для оплаты отпусков, предоставляемых в календарных днях</w:t>
      </w:r>
    </w:p>
    <w:p w:rsidR="009F1DDB" w:rsidRPr="009F1DDB" w:rsidRDefault="009F1DDB" w:rsidP="009F1DDB">
      <w:pPr>
        <w:pStyle w:val="ConsPlusNormal"/>
        <w:spacing w:before="220"/>
        <w:jc w:val="both"/>
      </w:pPr>
      <w:r w:rsidRPr="009F1DDB">
        <w:t>Средний заработок для оплаты отпусков, предоставляемых в календарных днях, определите по формуле (п. 9 Положения о средней заработной плате):</w:t>
      </w:r>
    </w:p>
    <w:p w:rsidR="009F1DDB" w:rsidRPr="009F1DDB" w:rsidRDefault="009F1DDB" w:rsidP="009F1DDB">
      <w:pPr>
        <w:pStyle w:val="ConsPlusNormal"/>
        <w:jc w:val="both"/>
      </w:pPr>
    </w:p>
    <w:p w:rsidR="009F1DDB" w:rsidRPr="009F1DDB" w:rsidRDefault="009F1DDB" w:rsidP="009F1DDB">
      <w:pPr>
        <w:pStyle w:val="ConsPlusNormal"/>
        <w:jc w:val="both"/>
      </w:pPr>
      <w:r w:rsidRPr="009F1DDB">
        <w:rPr>
          <w:noProof/>
          <w:position w:val="-3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327.55pt;height:48pt;visibility:visible;mso-wrap-style:square">
            <v:imagedata r:id="rId8" o:title=""/>
          </v:shape>
        </w:pict>
      </w:r>
    </w:p>
    <w:p w:rsidR="009F1DDB" w:rsidRPr="009F1DDB" w:rsidRDefault="009F1DDB" w:rsidP="009F1DDB">
      <w:pPr>
        <w:pStyle w:val="ConsPlusNormal"/>
        <w:jc w:val="both"/>
      </w:pPr>
    </w:p>
    <w:p w:rsidR="009F1DDB" w:rsidRPr="009F1DDB" w:rsidRDefault="009F1DDB" w:rsidP="009F1DDB">
      <w:pPr>
        <w:pStyle w:val="ConsPlusNormal"/>
        <w:jc w:val="both"/>
      </w:pPr>
      <w:r w:rsidRPr="009F1DDB">
        <w:t>При расчете среднего дневного заработка для оплаты отпусков, предоставляемых в календарных днях, используют среднемесячное число календарных дней.</w:t>
      </w:r>
    </w:p>
    <w:p w:rsidR="009F1DDB" w:rsidRPr="009F1DDB" w:rsidRDefault="009F1DDB" w:rsidP="009F1DDB">
      <w:pPr>
        <w:pStyle w:val="ConsPlusNormal"/>
        <w:spacing w:before="220"/>
        <w:jc w:val="both"/>
      </w:pPr>
      <w:r w:rsidRPr="009F1DDB">
        <w:rPr>
          <w:b/>
        </w:rPr>
        <w:lastRenderedPageBreak/>
        <w:t>Среднемесячное число календарных дней для расчета отпускных равно 29,3</w:t>
      </w:r>
      <w:r w:rsidRPr="009F1DDB">
        <w:t xml:space="preserve"> (ч. 4 ст. 139 ТК РФ).</w:t>
      </w:r>
    </w:p>
    <w:p w:rsidR="009F1DDB" w:rsidRPr="009F1DDB" w:rsidRDefault="009F1DDB" w:rsidP="009F1DDB">
      <w:pPr>
        <w:pStyle w:val="ConsPlusNormal"/>
        <w:spacing w:before="220"/>
        <w:jc w:val="both"/>
      </w:pPr>
      <w:bookmarkStart w:id="3" w:name="P29"/>
      <w:bookmarkEnd w:id="3"/>
      <w:r w:rsidRPr="009F1DDB">
        <w:t>Порядок расчета среднего дневного заработка зависит от того, полностью отработаны месяцы расчетного периода или нет.</w:t>
      </w:r>
    </w:p>
    <w:p w:rsidR="009F1DDB" w:rsidRPr="009F1DDB" w:rsidRDefault="009F1DDB" w:rsidP="009F1DDB">
      <w:pPr>
        <w:pStyle w:val="ConsPlusNormal"/>
        <w:spacing w:before="220"/>
        <w:jc w:val="both"/>
      </w:pPr>
      <w:r w:rsidRPr="009F1DDB">
        <w:rPr>
          <w:b/>
        </w:rPr>
        <w:t>Если расчетный период отработан полностью</w:t>
      </w:r>
      <w:r w:rsidRPr="009F1DDB">
        <w:t>, средний дневной заработок рассчитывайте по формуле (ч. 4 ст. 139 ТК РФ, п. 10 Положения о средней заработной плате):</w:t>
      </w:r>
    </w:p>
    <w:p w:rsidR="009F1DDB" w:rsidRPr="009F1DDB" w:rsidRDefault="009F1DDB" w:rsidP="009F1DDB">
      <w:pPr>
        <w:pStyle w:val="ConsPlusNormal"/>
        <w:jc w:val="both"/>
      </w:pPr>
    </w:p>
    <w:p w:rsidR="009F1DDB" w:rsidRPr="009F1DDB" w:rsidRDefault="009F1DDB" w:rsidP="009F1DDB">
      <w:pPr>
        <w:pStyle w:val="ConsPlusNormal"/>
        <w:jc w:val="both"/>
      </w:pPr>
      <w:r w:rsidRPr="009F1DDB">
        <w:rPr>
          <w:noProof/>
          <w:position w:val="-38"/>
        </w:rPr>
        <w:pict>
          <v:shape id="_x0000_i1254" type="#_x0000_t75" style="width:340.55pt;height:49.95pt;visibility:visible;mso-wrap-style:square">
            <v:imagedata r:id="rId9" o:title=""/>
          </v:shape>
        </w:pict>
      </w:r>
    </w:p>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4" w:name="P34"/>
            <w:bookmarkEnd w:id="4"/>
            <w:r w:rsidRPr="009F1DDB">
              <w:rPr>
                <w:u w:val="single"/>
              </w:rPr>
              <w:t>Пример расчета среднего дневного заработка для отпуска, если период отработан полностью</w:t>
            </w:r>
          </w:p>
          <w:p w:rsidR="009F1DDB" w:rsidRPr="009F1DDB" w:rsidRDefault="009F1DDB" w:rsidP="00724D18">
            <w:pPr>
              <w:pStyle w:val="ConsPlusNormal"/>
              <w:spacing w:before="220"/>
              <w:jc w:val="both"/>
            </w:pPr>
            <w:r w:rsidRPr="009F1DDB">
              <w:t>Ульянову В.И. предоставлен дополнительный отпуск за ненормированный рабочий день с 24 по 26 января 2024 г. Расчетный период (с 1 января по 31 декабря 2023 г.) отработан полностью. Сумма выплат, включаемых в расчет, - 1 110 000 руб.</w:t>
            </w:r>
          </w:p>
          <w:p w:rsidR="009F1DDB" w:rsidRPr="009F1DDB" w:rsidRDefault="009F1DDB" w:rsidP="00724D18">
            <w:pPr>
              <w:pStyle w:val="ConsPlusNormal"/>
              <w:spacing w:before="220"/>
              <w:jc w:val="both"/>
            </w:pPr>
            <w:r w:rsidRPr="009F1DDB">
              <w:t>Средний дневной заработок для оплаты отпускных: 3 157 руб. (1 110 000 руб. / 12 / 29,3).</w:t>
            </w:r>
          </w:p>
        </w:tc>
      </w:tr>
    </w:tbl>
    <w:p w:rsidR="009F1DDB" w:rsidRPr="009F1DDB" w:rsidRDefault="009F1DDB" w:rsidP="009F1DDB">
      <w:pPr>
        <w:pStyle w:val="ConsPlusNormal"/>
        <w:jc w:val="both"/>
      </w:pPr>
    </w:p>
    <w:p w:rsidR="009F1DDB" w:rsidRPr="009F1DDB" w:rsidRDefault="009F1DDB" w:rsidP="009F1DDB">
      <w:pPr>
        <w:pStyle w:val="ConsPlusNormal"/>
        <w:jc w:val="both"/>
      </w:pPr>
      <w:r w:rsidRPr="009F1DDB">
        <w:rPr>
          <w:b/>
        </w:rPr>
        <w:t>Если один или несколько месяцев расчетного периода отработаны не полностью</w:t>
      </w:r>
      <w:r w:rsidRPr="009F1DDB">
        <w:t xml:space="preserve"> (например, работник находился в отпуске, на больничном), средний дневной заработок рассчитывайте по формуле (п. п. 5, 10 Положения о средней заработной плате):</w:t>
      </w:r>
    </w:p>
    <w:p w:rsidR="009F1DDB" w:rsidRPr="009F1DDB" w:rsidRDefault="009F1DDB" w:rsidP="009F1DDB">
      <w:pPr>
        <w:pStyle w:val="ConsPlusNormal"/>
        <w:jc w:val="both"/>
      </w:pPr>
    </w:p>
    <w:p w:rsidR="009F1DDB" w:rsidRPr="009F1DDB" w:rsidRDefault="009F1DDB" w:rsidP="009F1DDB">
      <w:pPr>
        <w:pStyle w:val="ConsPlusNormal"/>
        <w:jc w:val="both"/>
      </w:pPr>
      <w:r w:rsidRPr="009F1DDB">
        <w:rPr>
          <w:noProof/>
          <w:position w:val="-28"/>
        </w:rPr>
        <w:pict>
          <v:shape id="_x0000_i1253" type="#_x0000_t75" style="width:435.9pt;height:39.55pt;visibility:visible;mso-wrap-style:square">
            <v:imagedata r:id="rId10" o:title=""/>
          </v:shape>
        </w:pict>
      </w:r>
    </w:p>
    <w:p w:rsidR="009F1DDB" w:rsidRPr="009F1DDB" w:rsidRDefault="009F1DDB" w:rsidP="009F1DDB">
      <w:pPr>
        <w:pStyle w:val="ConsPlusNormal"/>
        <w:jc w:val="both"/>
      </w:pPr>
    </w:p>
    <w:p w:rsidR="009F1DDB" w:rsidRPr="009F1DDB" w:rsidRDefault="009F1DDB" w:rsidP="009F1DDB">
      <w:pPr>
        <w:pStyle w:val="ConsPlusNormal"/>
        <w:jc w:val="both"/>
      </w:pPr>
      <w:r w:rsidRPr="009F1DDB">
        <w:rPr>
          <w:b/>
        </w:rPr>
        <w:t>Среднемесячное число календарных дней</w:t>
      </w:r>
      <w:r w:rsidRPr="009F1DDB">
        <w:t xml:space="preserve"> (29,3) для определения количества календарных дней в не полностью отработанном календарном месяце разделите на количество календарных дней этого месяца и умножьте на количество календарных дней, приходящихся на отработанное в месяце время. Расчет ведите по формуле (п. 10 Положения о средней заработной плате):</w:t>
      </w:r>
    </w:p>
    <w:p w:rsidR="009F1DDB" w:rsidRPr="009F1DDB" w:rsidRDefault="009F1DDB" w:rsidP="009F1DDB">
      <w:pPr>
        <w:pStyle w:val="ConsPlusNormal"/>
        <w:jc w:val="both"/>
      </w:pPr>
    </w:p>
    <w:p w:rsidR="009F1DDB" w:rsidRPr="009F1DDB" w:rsidRDefault="009F1DDB" w:rsidP="009F1DDB">
      <w:pPr>
        <w:pStyle w:val="ConsPlusNormal"/>
        <w:jc w:val="both"/>
      </w:pPr>
      <w:r w:rsidRPr="009F1DDB">
        <w:rPr>
          <w:noProof/>
          <w:position w:val="-32"/>
        </w:rPr>
        <w:pict>
          <v:shape id="_x0000_i1252" type="#_x0000_t75" style="width:395.7pt;height:42.8pt;visibility:visible;mso-wrap-style:square">
            <v:imagedata r:id="rId11" o:title=""/>
          </v:shape>
        </w:pict>
      </w:r>
    </w:p>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5" w:name="P46"/>
            <w:bookmarkEnd w:id="5"/>
            <w:r w:rsidRPr="009F1DDB">
              <w:rPr>
                <w:u w:val="single"/>
              </w:rPr>
              <w:t>Пример расчета среднего заработка для оплаты отпуска в календарных днях, если расчетный период отработан не полностью</w:t>
            </w:r>
          </w:p>
          <w:p w:rsidR="009F1DDB" w:rsidRPr="009F1DDB" w:rsidRDefault="009F1DDB" w:rsidP="00724D18">
            <w:pPr>
              <w:pStyle w:val="ConsPlusNormal"/>
              <w:spacing w:before="220"/>
              <w:jc w:val="both"/>
            </w:pPr>
            <w:r w:rsidRPr="009F1DDB">
              <w:t>Ивашову И.И. предоставлен очередной отпуск с 10 по 23 июля 2024 г. (14 календарных дней).</w:t>
            </w:r>
          </w:p>
          <w:p w:rsidR="009F1DDB" w:rsidRPr="009F1DDB" w:rsidRDefault="009F1DDB" w:rsidP="00724D18">
            <w:pPr>
              <w:pStyle w:val="ConsPlusNormal"/>
              <w:spacing w:before="220"/>
              <w:jc w:val="both"/>
            </w:pPr>
            <w:r w:rsidRPr="009F1DDB">
              <w:t>В организации установлена пятидневная рабочая неделя.</w:t>
            </w:r>
          </w:p>
          <w:p w:rsidR="009F1DDB" w:rsidRPr="009F1DDB" w:rsidRDefault="009F1DDB" w:rsidP="00724D18">
            <w:pPr>
              <w:pStyle w:val="ConsPlusNormal"/>
              <w:spacing w:before="220"/>
              <w:jc w:val="both"/>
            </w:pPr>
            <w:r w:rsidRPr="009F1DDB">
              <w:t>Сумма выплат, включаемых в расчет, - 530 000 руб.</w:t>
            </w:r>
          </w:p>
          <w:p w:rsidR="009F1DDB" w:rsidRPr="009F1DDB" w:rsidRDefault="009F1DDB" w:rsidP="00724D18">
            <w:pPr>
              <w:pStyle w:val="ConsPlusNormal"/>
              <w:spacing w:before="220"/>
              <w:jc w:val="both"/>
            </w:pPr>
            <w:r w:rsidRPr="009F1DDB">
              <w:t>В расчетном периоде (с 1 июля 2023 г. по 30 июня 2024 г.) работник:</w:t>
            </w:r>
          </w:p>
          <w:p w:rsidR="009F1DDB" w:rsidRPr="009F1DDB" w:rsidRDefault="009F1DDB" w:rsidP="009F1DDB">
            <w:pPr>
              <w:pStyle w:val="ConsPlusNormal"/>
              <w:numPr>
                <w:ilvl w:val="0"/>
                <w:numId w:val="19"/>
              </w:numPr>
              <w:adjustRightInd/>
              <w:spacing w:before="220"/>
              <w:jc w:val="both"/>
            </w:pPr>
            <w:r w:rsidRPr="009F1DDB">
              <w:t>находился в очередном отпуске в сентябре 2023 г. - 7 календарных дней;</w:t>
            </w:r>
          </w:p>
          <w:p w:rsidR="009F1DDB" w:rsidRPr="009F1DDB" w:rsidRDefault="009F1DDB" w:rsidP="009F1DDB">
            <w:pPr>
              <w:pStyle w:val="ConsPlusNormal"/>
              <w:numPr>
                <w:ilvl w:val="0"/>
                <w:numId w:val="19"/>
              </w:numPr>
              <w:adjustRightInd/>
              <w:spacing w:before="220"/>
              <w:jc w:val="both"/>
            </w:pPr>
            <w:r w:rsidRPr="009F1DDB">
              <w:t>был на больничном в декабре 2023 г. - 7 календарных дней.</w:t>
            </w:r>
          </w:p>
          <w:p w:rsidR="009F1DDB" w:rsidRPr="009F1DDB" w:rsidRDefault="009F1DDB" w:rsidP="00724D18">
            <w:pPr>
              <w:pStyle w:val="ConsPlusNormal"/>
              <w:spacing w:before="220"/>
              <w:jc w:val="both"/>
            </w:pPr>
            <w:r w:rsidRPr="009F1DDB">
              <w:t>С 1 по 31 августа 2023 г. и с 1 по 29 февраля 2024 г. работник находился в командировке.</w:t>
            </w:r>
          </w:p>
          <w:p w:rsidR="009F1DDB" w:rsidRPr="009F1DDB" w:rsidRDefault="009F1DDB" w:rsidP="00724D18">
            <w:pPr>
              <w:pStyle w:val="ConsPlusNormal"/>
              <w:spacing w:before="220"/>
              <w:jc w:val="both"/>
            </w:pPr>
            <w:r w:rsidRPr="009F1DDB">
              <w:lastRenderedPageBreak/>
              <w:t>Для расчета отпускных определим:</w:t>
            </w:r>
          </w:p>
          <w:p w:rsidR="009F1DDB" w:rsidRPr="009F1DDB" w:rsidRDefault="009F1DDB" w:rsidP="009F1DDB">
            <w:pPr>
              <w:pStyle w:val="ConsPlusNormal"/>
              <w:numPr>
                <w:ilvl w:val="0"/>
                <w:numId w:val="20"/>
              </w:numPr>
              <w:adjustRightInd/>
              <w:spacing w:before="220"/>
              <w:jc w:val="both"/>
            </w:pPr>
            <w:r w:rsidRPr="009F1DDB">
              <w:t>количество полностью отработанных календарных месяцев - 8 (в 2023 г. - июль, октябрь, ноябрь; в 2024 г. - январь, март, апрель, май, июнь);</w:t>
            </w:r>
          </w:p>
          <w:p w:rsidR="009F1DDB" w:rsidRPr="009F1DDB" w:rsidRDefault="009F1DDB" w:rsidP="009F1DDB">
            <w:pPr>
              <w:pStyle w:val="ConsPlusNormal"/>
              <w:numPr>
                <w:ilvl w:val="0"/>
                <w:numId w:val="20"/>
              </w:numPr>
              <w:adjustRightInd/>
              <w:spacing w:before="220"/>
              <w:jc w:val="both"/>
            </w:pPr>
            <w:r w:rsidRPr="009F1DDB">
              <w:t>количество дней в не полностью отработанных месяцах:</w:t>
            </w:r>
          </w:p>
          <w:p w:rsidR="009F1DDB" w:rsidRPr="009F1DDB" w:rsidRDefault="009F1DDB" w:rsidP="00724D18">
            <w:pPr>
              <w:pStyle w:val="ConsPlusNormal"/>
              <w:spacing w:before="220"/>
              <w:ind w:left="540"/>
              <w:jc w:val="both"/>
            </w:pPr>
            <w:r w:rsidRPr="009F1DDB">
              <w:t xml:space="preserve">в сентябре 2023 г. - 22,46 дня (29,3 / 30 </w:t>
            </w:r>
            <w:proofErr w:type="spellStart"/>
            <w:r w:rsidRPr="009F1DDB">
              <w:t>дн</w:t>
            </w:r>
            <w:proofErr w:type="spellEnd"/>
            <w:r w:rsidRPr="009F1DDB">
              <w:t xml:space="preserve">. x (30 </w:t>
            </w:r>
            <w:proofErr w:type="spellStart"/>
            <w:r w:rsidRPr="009F1DDB">
              <w:t>дн</w:t>
            </w:r>
            <w:proofErr w:type="spellEnd"/>
            <w:r w:rsidRPr="009F1DDB">
              <w:t xml:space="preserve">. - 7 </w:t>
            </w:r>
            <w:proofErr w:type="spellStart"/>
            <w:r w:rsidRPr="009F1DDB">
              <w:t>дн</w:t>
            </w:r>
            <w:proofErr w:type="spellEnd"/>
            <w:r w:rsidRPr="009F1DDB">
              <w:t>.));</w:t>
            </w:r>
          </w:p>
          <w:p w:rsidR="009F1DDB" w:rsidRPr="009F1DDB" w:rsidRDefault="009F1DDB" w:rsidP="00724D18">
            <w:pPr>
              <w:pStyle w:val="ConsPlusNormal"/>
              <w:spacing w:before="220"/>
              <w:ind w:left="540"/>
              <w:jc w:val="both"/>
            </w:pPr>
            <w:r w:rsidRPr="009F1DDB">
              <w:t xml:space="preserve">декабре 2023 г. - 22,68 дня (29,3 / 31 </w:t>
            </w:r>
            <w:proofErr w:type="spellStart"/>
            <w:r w:rsidRPr="009F1DDB">
              <w:t>дн</w:t>
            </w:r>
            <w:proofErr w:type="spellEnd"/>
            <w:r w:rsidRPr="009F1DDB">
              <w:t xml:space="preserve">. x (31 </w:t>
            </w:r>
            <w:proofErr w:type="spellStart"/>
            <w:r w:rsidRPr="009F1DDB">
              <w:t>дн</w:t>
            </w:r>
            <w:proofErr w:type="spellEnd"/>
            <w:r w:rsidRPr="009F1DDB">
              <w:t xml:space="preserve">. - 7 </w:t>
            </w:r>
            <w:proofErr w:type="spellStart"/>
            <w:r w:rsidRPr="009F1DDB">
              <w:t>дн</w:t>
            </w:r>
            <w:proofErr w:type="spellEnd"/>
            <w:r w:rsidRPr="009F1DDB">
              <w:t>.));</w:t>
            </w:r>
          </w:p>
          <w:p w:rsidR="009F1DDB" w:rsidRPr="009F1DDB" w:rsidRDefault="009F1DDB" w:rsidP="009F1DDB">
            <w:pPr>
              <w:pStyle w:val="ConsPlusNormal"/>
              <w:numPr>
                <w:ilvl w:val="0"/>
                <w:numId w:val="20"/>
              </w:numPr>
              <w:adjustRightInd/>
              <w:spacing w:before="220"/>
              <w:jc w:val="both"/>
            </w:pPr>
            <w:r w:rsidRPr="009F1DDB">
              <w:t xml:space="preserve">средний дневной заработок: 1 895,97 руб. (530 000 руб. / (29,3 x 8 мес. + 22,46 </w:t>
            </w:r>
            <w:proofErr w:type="spellStart"/>
            <w:r w:rsidRPr="009F1DDB">
              <w:t>дн</w:t>
            </w:r>
            <w:proofErr w:type="spellEnd"/>
            <w:r w:rsidRPr="009F1DDB">
              <w:t xml:space="preserve">. + 22,68 </w:t>
            </w:r>
            <w:proofErr w:type="spellStart"/>
            <w:r w:rsidRPr="009F1DDB">
              <w:t>дн</w:t>
            </w:r>
            <w:proofErr w:type="spellEnd"/>
            <w:r w:rsidRPr="009F1DDB">
              <w:t>.));</w:t>
            </w:r>
          </w:p>
          <w:p w:rsidR="009F1DDB" w:rsidRPr="009F1DDB" w:rsidRDefault="009F1DDB" w:rsidP="009F1DDB">
            <w:pPr>
              <w:pStyle w:val="ConsPlusNormal"/>
              <w:numPr>
                <w:ilvl w:val="0"/>
                <w:numId w:val="20"/>
              </w:numPr>
              <w:adjustRightInd/>
              <w:spacing w:before="220"/>
              <w:jc w:val="both"/>
            </w:pPr>
            <w:r w:rsidRPr="009F1DDB">
              <w:t xml:space="preserve">средний заработок (сумму отпускных): 26 543,58 руб. (1 895,97 руб. x 14 </w:t>
            </w:r>
            <w:proofErr w:type="spellStart"/>
            <w:r w:rsidRPr="009F1DDB">
              <w:t>дн</w:t>
            </w:r>
            <w:proofErr w:type="spellEnd"/>
            <w:r w:rsidRPr="009F1DDB">
              <w:t>.).</w:t>
            </w:r>
          </w:p>
        </w:tc>
      </w:tr>
    </w:tbl>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6" w:name="P62"/>
            <w:bookmarkEnd w:id="6"/>
            <w:r w:rsidRPr="009F1DDB">
              <w:rPr>
                <w:u w:val="single"/>
              </w:rPr>
              <w:t>Как рассчитать средний заработок для оплаты учебного отпуска</w:t>
            </w:r>
          </w:p>
          <w:p w:rsidR="009F1DDB" w:rsidRPr="009F1DDB" w:rsidRDefault="009F1DDB" w:rsidP="00724D18">
            <w:pPr>
              <w:pStyle w:val="ConsPlusNormal"/>
              <w:spacing w:before="220"/>
              <w:jc w:val="both"/>
            </w:pPr>
            <w:r w:rsidRPr="009F1DDB">
              <w:t>Предоставление оплачиваемых учебных отпусков предусмотрено гл. 26 ТК РФ. Организация должна выплатить работнику средний заработок за все календарные дни, указанные в справке-вызове образовательной организации и (или) иных документах, дающих право на отпуск (п. 14 Положения о средней заработной плате).</w:t>
            </w:r>
          </w:p>
          <w:p w:rsidR="009F1DDB" w:rsidRPr="009F1DDB" w:rsidRDefault="009F1DDB" w:rsidP="00724D18">
            <w:pPr>
              <w:pStyle w:val="ConsPlusNormal"/>
              <w:spacing w:before="220"/>
              <w:jc w:val="both"/>
            </w:pPr>
            <w:r w:rsidRPr="009F1DDB">
              <w:t>Средний заработок для оплаты учебных отпусков рассчитывают в общем порядке, предусмотренном для оплаты отпусков, предоставляемых в календарных днях.</w:t>
            </w:r>
          </w:p>
          <w:p w:rsidR="009F1DDB" w:rsidRPr="009F1DDB" w:rsidRDefault="009F1DDB" w:rsidP="00724D18">
            <w:pPr>
              <w:pStyle w:val="ConsPlusNormal"/>
              <w:spacing w:before="220"/>
              <w:jc w:val="both"/>
            </w:pPr>
            <w:r w:rsidRPr="009F1DDB">
              <w:t>В ряде случаев средний заработок для оплаты отпусков необходимо индексировать.</w:t>
            </w:r>
          </w:p>
        </w:tc>
      </w:tr>
    </w:tbl>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7" w:name="P67"/>
            <w:bookmarkEnd w:id="7"/>
            <w:r w:rsidRPr="009F1DDB">
              <w:rPr>
                <w:u w:val="single"/>
              </w:rPr>
              <w:t>Как рассчитать отпускные для оплаты дополнительного отпуска за ненормированный рабочий день</w:t>
            </w:r>
          </w:p>
          <w:p w:rsidR="009F1DDB" w:rsidRPr="009F1DDB" w:rsidRDefault="009F1DDB" w:rsidP="00724D18">
            <w:pPr>
              <w:pStyle w:val="ConsPlusNormal"/>
              <w:spacing w:before="220"/>
              <w:jc w:val="both"/>
            </w:pPr>
            <w:r w:rsidRPr="009F1DDB">
              <w:t>Работнику с ненормированным рабочим днем положен дополнительный отпуск продолжительностью не менее 3 календарных дней. Конкретную продолжительность такого отпуска устанавливает работодатель в коллективном договоре или правилах внутреннего трудового распорядка.</w:t>
            </w:r>
          </w:p>
          <w:p w:rsidR="009F1DDB" w:rsidRPr="009F1DDB" w:rsidRDefault="009F1DDB" w:rsidP="00724D18">
            <w:pPr>
              <w:pStyle w:val="ConsPlusNormal"/>
              <w:spacing w:before="220"/>
              <w:jc w:val="both"/>
            </w:pPr>
            <w:r w:rsidRPr="009F1DDB">
              <w:t>При предоставлении дополнительного отпуска за ненормированный рабочий день отпускные рассчитайте в обычном порядке: умножьте средний дневной заработок работника на количество календарных дней предоставленного ему дополнительного отпуска.</w:t>
            </w:r>
          </w:p>
          <w:p w:rsidR="009F1DDB" w:rsidRPr="009F1DDB" w:rsidRDefault="009F1DDB" w:rsidP="00724D18">
            <w:pPr>
              <w:pStyle w:val="ConsPlusNormal"/>
              <w:spacing w:before="22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9F1DDB" w:rsidRPr="009F1DDB" w:rsidTr="00724D1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F1DDB" w:rsidRPr="009F1DDB" w:rsidRDefault="009F1DDB" w:rsidP="00724D18">
                  <w:pPr>
                    <w:pStyle w:val="ConsPlusNormal"/>
                  </w:pPr>
                </w:p>
              </w:tc>
              <w:tc>
                <w:tcPr>
                  <w:tcW w:w="420" w:type="dxa"/>
                  <w:tcBorders>
                    <w:top w:val="nil"/>
                    <w:left w:val="nil"/>
                    <w:bottom w:val="nil"/>
                    <w:right w:val="nil"/>
                  </w:tcBorders>
                  <w:tcMar>
                    <w:top w:w="180" w:type="dxa"/>
                    <w:left w:w="0" w:type="dxa"/>
                    <w:bottom w:w="180" w:type="dxa"/>
                    <w:right w:w="0" w:type="dxa"/>
                  </w:tcMar>
                </w:tcPr>
                <w:p w:rsidR="009F1DDB" w:rsidRPr="009F1DDB" w:rsidRDefault="009F1DDB" w:rsidP="00724D18">
                  <w:pPr>
                    <w:pStyle w:val="ConsPlusNormal"/>
                  </w:pPr>
                  <w:r w:rsidRPr="009F1DDB">
                    <w:rPr>
                      <w:noProof/>
                    </w:rPr>
                    <w:pict>
                      <v:shape id="_x0000_i1251" type="#_x0000_t75" style="width:12.3pt;height:12.3pt;visibility:visible;mso-wrap-style:square">
                        <v:imagedata r:id="rId12" o:title=""/>
                      </v:shape>
                    </w:pict>
                  </w:r>
                </w:p>
              </w:tc>
              <w:tc>
                <w:tcPr>
                  <w:tcW w:w="0" w:type="auto"/>
                  <w:tcBorders>
                    <w:top w:val="nil"/>
                    <w:left w:val="nil"/>
                    <w:bottom w:val="nil"/>
                    <w:right w:val="nil"/>
                  </w:tcBorders>
                  <w:tcMar>
                    <w:top w:w="180" w:type="dxa"/>
                    <w:left w:w="0" w:type="dxa"/>
                    <w:bottom w:w="180" w:type="dxa"/>
                    <w:right w:w="0" w:type="dxa"/>
                  </w:tcMar>
                </w:tcPr>
                <w:p w:rsidR="009F1DDB" w:rsidRPr="009F1DDB" w:rsidRDefault="009F1DDB" w:rsidP="00724D18">
                  <w:pPr>
                    <w:pStyle w:val="ConsPlusNormal"/>
                    <w:jc w:val="both"/>
                  </w:pPr>
                  <w:r w:rsidRPr="009F1DDB">
                    <w:t>См. также: Как предоставить работнику ежегодный дополнительный оплачиваемый отпуск за ненормированный рабочий день</w:t>
                  </w:r>
                </w:p>
              </w:tc>
              <w:tc>
                <w:tcPr>
                  <w:tcW w:w="180" w:type="dxa"/>
                  <w:tcBorders>
                    <w:top w:val="nil"/>
                    <w:left w:val="nil"/>
                    <w:bottom w:val="nil"/>
                    <w:right w:val="nil"/>
                  </w:tcBorders>
                  <w:tcMar>
                    <w:top w:w="0" w:type="dxa"/>
                    <w:left w:w="0" w:type="dxa"/>
                    <w:bottom w:w="0" w:type="dxa"/>
                    <w:right w:w="0" w:type="dxa"/>
                  </w:tcMar>
                </w:tcPr>
                <w:p w:rsidR="009F1DDB" w:rsidRPr="009F1DDB" w:rsidRDefault="009F1DDB" w:rsidP="00724D18">
                  <w:pPr>
                    <w:pStyle w:val="ConsPlusNormal"/>
                  </w:pPr>
                </w:p>
              </w:tc>
            </w:tr>
          </w:tbl>
          <w:p w:rsidR="009F1DDB" w:rsidRPr="009F1DDB" w:rsidRDefault="009F1DDB" w:rsidP="00724D18">
            <w:pPr>
              <w:pStyle w:val="ConsPlusNormal"/>
            </w:pPr>
          </w:p>
        </w:tc>
      </w:tr>
    </w:tbl>
    <w:p w:rsidR="009F1DDB" w:rsidRPr="009F1DDB" w:rsidRDefault="009F1DDB" w:rsidP="009F1DDB">
      <w:pPr>
        <w:pStyle w:val="ConsPlusNormal"/>
        <w:jc w:val="both"/>
      </w:pPr>
    </w:p>
    <w:p w:rsidR="009F1DDB" w:rsidRPr="009F1DDB" w:rsidRDefault="009F1DDB" w:rsidP="009F1DDB">
      <w:pPr>
        <w:pStyle w:val="ConsPlusNormal"/>
        <w:spacing w:before="240"/>
        <w:outlineLvl w:val="0"/>
        <w:rPr>
          <w:color w:val="2F5496"/>
        </w:rPr>
      </w:pPr>
      <w:bookmarkStart w:id="8" w:name="P76"/>
      <w:bookmarkEnd w:id="8"/>
      <w:r w:rsidRPr="009F1DDB">
        <w:rPr>
          <w:b/>
          <w:color w:val="2F5496"/>
        </w:rPr>
        <w:t>3. Как рассчитать средний заработок для оплаты отпусков, предоставляемых в рабочих днях</w:t>
      </w:r>
    </w:p>
    <w:p w:rsidR="009F1DDB" w:rsidRPr="009F1DDB" w:rsidRDefault="009F1DDB" w:rsidP="009F1DDB">
      <w:pPr>
        <w:pStyle w:val="ConsPlusNormal"/>
        <w:spacing w:before="220"/>
        <w:jc w:val="both"/>
      </w:pPr>
      <w:r w:rsidRPr="009F1DDB">
        <w:t>Средний заработок для оплаты отпусков, предоставляемых в рабочих днях, определяют по формуле (п. 9 Положения о средней заработной плате):</w:t>
      </w:r>
    </w:p>
    <w:p w:rsidR="009F1DDB" w:rsidRPr="009F1DDB" w:rsidRDefault="009F1DDB" w:rsidP="009F1DDB">
      <w:pPr>
        <w:pStyle w:val="ConsPlusNormal"/>
        <w:jc w:val="both"/>
      </w:pPr>
    </w:p>
    <w:p w:rsidR="009F1DDB" w:rsidRPr="009F1DDB" w:rsidRDefault="009F1DDB" w:rsidP="009F1DDB">
      <w:pPr>
        <w:pStyle w:val="ConsPlusNormal"/>
        <w:jc w:val="both"/>
      </w:pPr>
      <w:r w:rsidRPr="009F1DDB">
        <w:rPr>
          <w:noProof/>
          <w:position w:val="-38"/>
        </w:rPr>
        <w:pict>
          <v:shape id="_x0000_i1249" type="#_x0000_t75" style="width:313.95pt;height:49.3pt;visibility:visible;mso-wrap-style:square">
            <v:imagedata r:id="rId13" o:title=""/>
          </v:shape>
        </w:pict>
      </w:r>
    </w:p>
    <w:p w:rsidR="009F1DDB" w:rsidRPr="009F1DDB" w:rsidRDefault="009F1DDB" w:rsidP="009F1DDB">
      <w:pPr>
        <w:pStyle w:val="ConsPlusNormal"/>
        <w:jc w:val="both"/>
      </w:pPr>
    </w:p>
    <w:p w:rsidR="009F1DDB" w:rsidRPr="009F1DDB" w:rsidRDefault="009F1DDB" w:rsidP="009F1DDB">
      <w:pPr>
        <w:pStyle w:val="ConsPlusNormal"/>
        <w:jc w:val="both"/>
      </w:pPr>
      <w:r w:rsidRPr="009F1DDB">
        <w:lastRenderedPageBreak/>
        <w:t>Средний дневной заработок для расчета отпускных при предоставлении отпусков в рабочих днях определяют по формуле (п. 11 Положения о средней заработной плате):</w:t>
      </w:r>
    </w:p>
    <w:p w:rsidR="009F1DDB" w:rsidRPr="009F1DDB" w:rsidRDefault="009F1DDB" w:rsidP="009F1DDB">
      <w:pPr>
        <w:pStyle w:val="ConsPlusNormal"/>
        <w:jc w:val="both"/>
      </w:pPr>
    </w:p>
    <w:p w:rsidR="009F1DDB" w:rsidRPr="009F1DDB" w:rsidRDefault="009F1DDB" w:rsidP="009F1DDB">
      <w:pPr>
        <w:pStyle w:val="ConsPlusNormal"/>
        <w:jc w:val="both"/>
      </w:pPr>
      <w:r w:rsidRPr="009F1DDB">
        <w:rPr>
          <w:noProof/>
          <w:position w:val="-39"/>
        </w:rPr>
        <w:pict>
          <v:shape id="_x0000_i1248" type="#_x0000_t75" style="width:374.9pt;height:50.6pt;visibility:visible;mso-wrap-style:square">
            <v:imagedata r:id="rId14" o:title=""/>
          </v:shape>
        </w:pict>
      </w:r>
    </w:p>
    <w:p w:rsidR="009F1DDB" w:rsidRPr="009F1DDB" w:rsidRDefault="009F1DDB" w:rsidP="009F1DDB">
      <w:pPr>
        <w:pStyle w:val="ConsPlusNormal"/>
        <w:jc w:val="both"/>
      </w:pPr>
    </w:p>
    <w:p w:rsidR="009F1DDB" w:rsidRPr="009F1DDB" w:rsidRDefault="009F1DDB" w:rsidP="009F1DDB">
      <w:pPr>
        <w:pStyle w:val="ConsPlusNormal"/>
        <w:jc w:val="both"/>
      </w:pPr>
      <w:r w:rsidRPr="009F1DDB">
        <w:t>Обратите внимание: расчет среднего заработка должен производиться по календарю шестидневной рабочей недели, даже если в организации установлен режим пятидневной рабочей недели с двумя выходными днями.</w:t>
      </w:r>
    </w:p>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9" w:name="P87"/>
            <w:bookmarkEnd w:id="9"/>
            <w:r w:rsidRPr="009F1DDB">
              <w:rPr>
                <w:u w:val="single"/>
              </w:rPr>
              <w:t>Пример расчета среднего заработка для оплаты отпуска в рабочих днях</w:t>
            </w:r>
          </w:p>
          <w:p w:rsidR="009F1DDB" w:rsidRPr="009F1DDB" w:rsidRDefault="009F1DDB" w:rsidP="00724D18">
            <w:pPr>
              <w:pStyle w:val="ConsPlusNormal"/>
              <w:spacing w:before="220"/>
              <w:jc w:val="both"/>
            </w:pPr>
            <w:r w:rsidRPr="009F1DDB">
              <w:t>С Котовой И.А. заключен срочный трудовой договор для выполнения сезонных работ в период с 1 февраля по 30 апреля 2024 г. Работнице предоставлен очередной отпуск с 26 апреля 2024 г. на два рабочих дня. За расчетный период (февраль - март 2024 г.) работнице была начислена зарплата 61 250 руб. Число рабочих дней за расчетный период по календарю шестидневной рабочей недели, приходящихся на отработанное время, - 49.</w:t>
            </w:r>
          </w:p>
          <w:p w:rsidR="009F1DDB" w:rsidRPr="009F1DDB" w:rsidRDefault="009F1DDB" w:rsidP="009F1DDB">
            <w:pPr>
              <w:pStyle w:val="ConsPlusNormal"/>
              <w:jc w:val="both"/>
            </w:pPr>
            <w:r w:rsidRPr="009F1DDB">
              <w:t xml:space="preserve">Средний дневной заработок для оплаты отпускных: 1 250 руб. (61 250 руб. / 49 </w:t>
            </w:r>
            <w:proofErr w:type="spellStart"/>
            <w:r w:rsidRPr="009F1DDB">
              <w:t>дн</w:t>
            </w:r>
            <w:proofErr w:type="spellEnd"/>
            <w:r w:rsidRPr="009F1DDB">
              <w:t>.).</w:t>
            </w:r>
          </w:p>
          <w:p w:rsidR="009F1DDB" w:rsidRPr="009F1DDB" w:rsidRDefault="009F1DDB" w:rsidP="009F1DDB">
            <w:pPr>
              <w:pStyle w:val="ConsPlusNormal"/>
              <w:jc w:val="both"/>
            </w:pPr>
            <w:r w:rsidRPr="009F1DDB">
              <w:t xml:space="preserve">Средний заработок (сумма отпускных): 2 500 руб. (1 250 руб. x 2 </w:t>
            </w:r>
            <w:proofErr w:type="spellStart"/>
            <w:r w:rsidRPr="009F1DDB">
              <w:t>дн</w:t>
            </w:r>
            <w:proofErr w:type="spellEnd"/>
            <w:r w:rsidRPr="009F1DDB">
              <w:t>.).</w:t>
            </w:r>
          </w:p>
        </w:tc>
      </w:tr>
    </w:tbl>
    <w:p w:rsidR="009F1DDB" w:rsidRPr="009F1DDB" w:rsidRDefault="009F1DDB" w:rsidP="009F1DDB">
      <w:pPr>
        <w:pStyle w:val="ConsPlusNormal"/>
        <w:jc w:val="both"/>
      </w:pPr>
    </w:p>
    <w:p w:rsidR="009F1DDB" w:rsidRPr="009F1DDB" w:rsidRDefault="009F1DDB" w:rsidP="009F1DDB">
      <w:pPr>
        <w:pStyle w:val="ConsPlusNormal"/>
        <w:jc w:val="both"/>
      </w:pPr>
    </w:p>
    <w:p w:rsidR="009F1DDB" w:rsidRPr="009F1DDB" w:rsidRDefault="009F1DDB" w:rsidP="009F1DDB">
      <w:pPr>
        <w:pStyle w:val="ConsPlusNormal"/>
        <w:outlineLvl w:val="0"/>
        <w:rPr>
          <w:color w:val="2F5496"/>
        </w:rPr>
      </w:pPr>
      <w:bookmarkStart w:id="10" w:name="P95"/>
      <w:bookmarkEnd w:id="10"/>
      <w:r w:rsidRPr="009F1DDB">
        <w:rPr>
          <w:b/>
          <w:color w:val="2F5496"/>
        </w:rPr>
        <w:t>4. Как рассчитать отпускные исходя из МРОТ</w:t>
      </w:r>
    </w:p>
    <w:p w:rsidR="009F1DDB" w:rsidRPr="009F1DDB" w:rsidRDefault="009F1DDB" w:rsidP="009F1DDB">
      <w:pPr>
        <w:pStyle w:val="ConsPlusNormal"/>
        <w:spacing w:before="220"/>
        <w:jc w:val="both"/>
      </w:pPr>
      <w:bookmarkStart w:id="11" w:name="P96"/>
      <w:bookmarkEnd w:id="11"/>
      <w:r w:rsidRPr="009F1DDB">
        <w:t>Если средний месячный заработок работника, отработавшего полностью в расчетный период норму рабочего времени, ниже МРОТ, рассчитайте отпускные исходя из величины МРОТ (п. 18 Положения о средней заработной плате).</w:t>
      </w:r>
    </w:p>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12" w:name="P98"/>
            <w:bookmarkEnd w:id="12"/>
            <w:r w:rsidRPr="009F1DDB">
              <w:rPr>
                <w:u w:val="single"/>
              </w:rPr>
              <w:t>Пример расчета отпускных исходя из МРОТ</w:t>
            </w:r>
          </w:p>
          <w:p w:rsidR="009F1DDB" w:rsidRPr="009F1DDB" w:rsidRDefault="009F1DDB" w:rsidP="00724D18">
            <w:pPr>
              <w:pStyle w:val="ConsPlusNormal"/>
              <w:spacing w:before="220"/>
              <w:jc w:val="both"/>
            </w:pPr>
            <w:r w:rsidRPr="009F1DDB">
              <w:t>С 19 июня 2024 г. Сергееву А.А. предоставлен очередной отпуск на 28 календарных дней. Расчетный период отработан полностью. Средний месячный заработок для расчета отпускных у работника меньше величины МРОТ. В регионе минимальная зарплата не установлена.</w:t>
            </w:r>
          </w:p>
          <w:p w:rsidR="009F1DDB" w:rsidRPr="009F1DDB" w:rsidRDefault="009F1DDB" w:rsidP="00724D18">
            <w:pPr>
              <w:pStyle w:val="ConsPlusNormal"/>
              <w:spacing w:before="220"/>
              <w:jc w:val="both"/>
            </w:pPr>
            <w:r w:rsidRPr="009F1DDB">
              <w:t xml:space="preserve">Сумма отпускных работника составит 18 388,26 руб. (19 242 руб. / 29,3 </w:t>
            </w:r>
            <w:proofErr w:type="spellStart"/>
            <w:r w:rsidRPr="009F1DDB">
              <w:t>дн</w:t>
            </w:r>
            <w:proofErr w:type="spellEnd"/>
            <w:r w:rsidRPr="009F1DDB">
              <w:t xml:space="preserve">. x 28 </w:t>
            </w:r>
            <w:proofErr w:type="spellStart"/>
            <w:r w:rsidRPr="009F1DDB">
              <w:t>дн</w:t>
            </w:r>
            <w:proofErr w:type="spellEnd"/>
            <w:r w:rsidRPr="009F1DDB">
              <w:t>.).</w:t>
            </w:r>
          </w:p>
        </w:tc>
      </w:tr>
    </w:tbl>
    <w:p w:rsidR="009F1DDB" w:rsidRPr="009F1DDB" w:rsidRDefault="009F1DDB" w:rsidP="009F1DDB">
      <w:pPr>
        <w:pStyle w:val="ConsPlusNormal"/>
        <w:jc w:val="both"/>
      </w:pPr>
    </w:p>
    <w:p w:rsidR="009F1DDB" w:rsidRPr="009F1DDB" w:rsidRDefault="009F1DDB" w:rsidP="009F1DDB">
      <w:pPr>
        <w:pStyle w:val="ConsPlusNormal"/>
        <w:jc w:val="both"/>
      </w:pPr>
      <w:r w:rsidRPr="009F1DDB">
        <w:t>Величину МРОТ определяйте пропорционально отработанному времени. Например, если сотрудник работает на полставки, его средний заработок в месяц при МРОТ, равном 19 242 руб., не должен быть меньше 9 621 руб. (19 242 руб. x 0,5).</w:t>
      </w:r>
    </w:p>
    <w:p w:rsidR="009F1DDB" w:rsidRPr="009F1DDB" w:rsidRDefault="009F1DDB" w:rsidP="009F1DDB">
      <w:pPr>
        <w:pStyle w:val="ConsPlusNormal"/>
        <w:spacing w:before="220"/>
        <w:jc w:val="both"/>
      </w:pPr>
      <w:r w:rsidRPr="009F1DDB">
        <w:rPr>
          <w:b/>
        </w:rPr>
        <w:t>Когда нужно доплачивать отпускные до МРОТ.</w:t>
      </w:r>
    </w:p>
    <w:p w:rsidR="009F1DDB" w:rsidRPr="009F1DDB" w:rsidRDefault="009F1DDB" w:rsidP="009F1DDB">
      <w:pPr>
        <w:pStyle w:val="ConsPlusNormal"/>
        <w:spacing w:before="220"/>
        <w:jc w:val="both"/>
      </w:pPr>
      <w:r w:rsidRPr="009F1DDB">
        <w:t>Если отпускные выплачены в сумме, которая меньше минимального размера, или в период отпуска МРОТ был увеличен, то необходимо сделать перерасчет и доплатить отпускные. Аналогичные разъяснения приведены на сайте "</w:t>
      </w:r>
      <w:proofErr w:type="spellStart"/>
      <w:r w:rsidRPr="009F1DDB">
        <w:t>Онлайнинспекция.рф</w:t>
      </w:r>
      <w:proofErr w:type="spellEnd"/>
      <w:r w:rsidRPr="009F1DDB">
        <w:t>", 2022.</w:t>
      </w:r>
    </w:p>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13" w:name="P106"/>
            <w:bookmarkEnd w:id="13"/>
            <w:r w:rsidRPr="009F1DDB">
              <w:rPr>
                <w:u w:val="single"/>
              </w:rPr>
              <w:t>Пример перерасчета отпускных с учетом повышения МРОТ</w:t>
            </w:r>
          </w:p>
          <w:p w:rsidR="009F1DDB" w:rsidRPr="009F1DDB" w:rsidRDefault="009F1DDB" w:rsidP="00724D18">
            <w:pPr>
              <w:pStyle w:val="ConsPlusNormal"/>
              <w:spacing w:before="220"/>
              <w:jc w:val="both"/>
            </w:pPr>
            <w:r w:rsidRPr="009F1DDB">
              <w:t>Сергееву А.А. с 11 декабря 2023 г. предоставлен очередной отпуск на 28 календарных дней. Расчетный период отработан полностью. Ему начислены отпускные исходя из МРОТ, равного 16 242 руб. В регионе минимальная зарплата не установлена.</w:t>
            </w:r>
          </w:p>
          <w:p w:rsidR="009F1DDB" w:rsidRPr="009F1DDB" w:rsidRDefault="009F1DDB" w:rsidP="009F1DDB">
            <w:pPr>
              <w:pStyle w:val="ConsPlusNormal"/>
              <w:jc w:val="both"/>
            </w:pPr>
            <w:r w:rsidRPr="009F1DDB">
              <w:t xml:space="preserve">Сумма выплаченных отпускных составила 15 521,37 руб. (16 242 руб. / 29,3 </w:t>
            </w:r>
            <w:proofErr w:type="spellStart"/>
            <w:r w:rsidRPr="009F1DDB">
              <w:t>дн</w:t>
            </w:r>
            <w:proofErr w:type="spellEnd"/>
            <w:r w:rsidRPr="009F1DDB">
              <w:t xml:space="preserve">. x 28 </w:t>
            </w:r>
            <w:proofErr w:type="spellStart"/>
            <w:r w:rsidRPr="009F1DDB">
              <w:t>дн</w:t>
            </w:r>
            <w:proofErr w:type="spellEnd"/>
            <w:r w:rsidRPr="009F1DDB">
              <w:t>.).</w:t>
            </w:r>
          </w:p>
          <w:p w:rsidR="009F1DDB" w:rsidRPr="009F1DDB" w:rsidRDefault="009F1DDB" w:rsidP="009F1DDB">
            <w:pPr>
              <w:pStyle w:val="ConsPlusNormal"/>
              <w:jc w:val="both"/>
            </w:pPr>
            <w:r w:rsidRPr="009F1DDB">
              <w:t>С 1 января 2024 г. установлен новый федеральный МРОТ - 19 242 руб.</w:t>
            </w:r>
          </w:p>
          <w:p w:rsidR="009F1DDB" w:rsidRPr="009F1DDB" w:rsidRDefault="009F1DDB" w:rsidP="009F1DDB">
            <w:pPr>
              <w:pStyle w:val="ConsPlusNormal"/>
              <w:jc w:val="both"/>
            </w:pPr>
            <w:r w:rsidRPr="009F1DDB">
              <w:t xml:space="preserve">Размер отпускных с учетом повышения МРОТ составит 16 238,09 руб. ((16 242 руб. / 29,3 </w:t>
            </w:r>
            <w:proofErr w:type="spellStart"/>
            <w:r w:rsidRPr="009F1DDB">
              <w:t>дн</w:t>
            </w:r>
            <w:proofErr w:type="spellEnd"/>
            <w:r w:rsidRPr="009F1DDB">
              <w:t xml:space="preserve">. x 21 </w:t>
            </w:r>
            <w:proofErr w:type="spellStart"/>
            <w:r w:rsidRPr="009F1DDB">
              <w:t>дн</w:t>
            </w:r>
            <w:proofErr w:type="spellEnd"/>
            <w:r w:rsidRPr="009F1DDB">
              <w:t xml:space="preserve">.) + (19 242 руб. / 29,3 </w:t>
            </w:r>
            <w:proofErr w:type="spellStart"/>
            <w:r w:rsidRPr="009F1DDB">
              <w:t>дн</w:t>
            </w:r>
            <w:proofErr w:type="spellEnd"/>
            <w:r w:rsidRPr="009F1DDB">
              <w:t xml:space="preserve">. x 7 </w:t>
            </w:r>
            <w:proofErr w:type="spellStart"/>
            <w:r w:rsidRPr="009F1DDB">
              <w:t>дн</w:t>
            </w:r>
            <w:proofErr w:type="spellEnd"/>
            <w:r w:rsidRPr="009F1DDB">
              <w:t>.)).</w:t>
            </w:r>
          </w:p>
          <w:p w:rsidR="009F1DDB" w:rsidRPr="009F1DDB" w:rsidRDefault="009F1DDB" w:rsidP="009F1DDB">
            <w:pPr>
              <w:pStyle w:val="ConsPlusNormal"/>
              <w:jc w:val="both"/>
            </w:pPr>
            <w:r w:rsidRPr="009F1DDB">
              <w:t>Доплата отпускных составит 716,72 руб. (16 238,09 руб. - 15 521,37 руб.).</w:t>
            </w:r>
          </w:p>
        </w:tc>
      </w:tr>
    </w:tbl>
    <w:p w:rsidR="009F1DDB" w:rsidRPr="009F1DDB" w:rsidRDefault="009F1DDB" w:rsidP="009F1DDB">
      <w:pPr>
        <w:pStyle w:val="ConsPlusNormal"/>
        <w:jc w:val="both"/>
      </w:pPr>
    </w:p>
    <w:p w:rsidR="009F1DDB" w:rsidRPr="009F1DDB" w:rsidRDefault="009F1DDB" w:rsidP="009F1DDB">
      <w:pPr>
        <w:pStyle w:val="ConsPlusNormal"/>
        <w:outlineLvl w:val="0"/>
        <w:rPr>
          <w:color w:val="2F5496"/>
        </w:rPr>
      </w:pPr>
      <w:bookmarkStart w:id="14" w:name="P113"/>
      <w:bookmarkEnd w:id="14"/>
      <w:r w:rsidRPr="009F1DDB">
        <w:rPr>
          <w:b/>
          <w:color w:val="2F5496"/>
        </w:rPr>
        <w:lastRenderedPageBreak/>
        <w:t>5. Как рассчитать и выплатить отпускные при предоставлении отпуска с последующим увольнением</w:t>
      </w:r>
    </w:p>
    <w:p w:rsidR="009F1DDB" w:rsidRPr="009F1DDB" w:rsidRDefault="009F1DDB" w:rsidP="009F1DDB">
      <w:pPr>
        <w:pStyle w:val="ConsPlusNormal"/>
        <w:spacing w:before="220"/>
        <w:jc w:val="both"/>
      </w:pPr>
      <w:r w:rsidRPr="009F1DDB">
        <w:t>Если вы предоставляете работнику отпуск с последующим увольнением, то рассчитывайте отпускные в обычном порядке: либо исходя из среднего заработка, либо исходя из МРОТ.</w:t>
      </w:r>
    </w:p>
    <w:p w:rsidR="009F1DDB" w:rsidRPr="009F1DDB" w:rsidRDefault="009F1DDB" w:rsidP="009F1DDB">
      <w:pPr>
        <w:pStyle w:val="ConsPlusNormal"/>
        <w:spacing w:before="220"/>
        <w:jc w:val="both"/>
      </w:pPr>
      <w:r w:rsidRPr="009F1DDB">
        <w:t>Выплатить работнику отпускные нужно не позднее чем за три календарных дня до начала отпуска (ст. 136 ТК РФ, Письмо Роструда от 14.05.2020 N ПГ/20884-6-1). Например, при уходе работника в отпуск в четверг отпускные должны быть выплачены не позднее воскресенья предыдущей недели, а при уходе в понедельник - не позднее четверга предыдущей недели (сайт "</w:t>
      </w:r>
      <w:proofErr w:type="spellStart"/>
      <w:r w:rsidRPr="009F1DDB">
        <w:t>Онлайнинспекция.рф</w:t>
      </w:r>
      <w:proofErr w:type="spellEnd"/>
      <w:r w:rsidRPr="009F1DDB">
        <w:t>", 2020, Письмо Минтруда России от 05.09.2018 N 14-1/ООГ-7157).</w:t>
      </w:r>
    </w:p>
    <w:p w:rsidR="009F1DDB" w:rsidRPr="009F1DDB" w:rsidRDefault="009F1DDB" w:rsidP="009F1DDB">
      <w:pPr>
        <w:pStyle w:val="ConsPlusNormal"/>
        <w:jc w:val="both"/>
      </w:pPr>
    </w:p>
    <w:p w:rsidR="009F1DDB" w:rsidRPr="009F1DDB" w:rsidRDefault="009F1DDB" w:rsidP="009F1DDB">
      <w:pPr>
        <w:pStyle w:val="ConsPlusNormal"/>
        <w:jc w:val="both"/>
      </w:pPr>
    </w:p>
    <w:p w:rsidR="009F1DDB" w:rsidRPr="009F1DDB" w:rsidRDefault="009F1DDB" w:rsidP="009F1DDB">
      <w:pPr>
        <w:pStyle w:val="ConsPlusNormal"/>
        <w:outlineLvl w:val="0"/>
        <w:rPr>
          <w:color w:val="2F5496"/>
        </w:rPr>
      </w:pPr>
      <w:bookmarkStart w:id="15" w:name="P120"/>
      <w:bookmarkEnd w:id="15"/>
      <w:r w:rsidRPr="009F1DDB">
        <w:rPr>
          <w:b/>
          <w:color w:val="2F5496"/>
        </w:rPr>
        <w:t>6. Как рассчитать сумму доплаты к среднему заработку для оплаты отпуска, чтобы отпускные были равны окладу</w:t>
      </w:r>
    </w:p>
    <w:p w:rsidR="009F1DDB" w:rsidRPr="009F1DDB" w:rsidRDefault="009F1DDB" w:rsidP="009F1DDB">
      <w:pPr>
        <w:pStyle w:val="ConsPlusNormal"/>
        <w:spacing w:before="220"/>
        <w:jc w:val="both"/>
      </w:pPr>
      <w:r w:rsidRPr="009F1DDB">
        <w:t>Доплата к отпускным до оклада нормативно не предусмотрена, а соответственно, и порядок ее расчета. Если хотите производить работникам такую доплату, подходящий вам порядок расчета определите сами. На практике возможны различные варианты. В частности, вам может подойти способ расчета, выполняемый путем сравнения оплаты отпуска с предполагаемой оплатой рабочего времени исходя из оклада за этот же период (то есть суммой оклада, которую работник получил бы, если бы работал вместо отпуска). При этом если отпуск приходится на разные календарные месяцы, например начинается в июле, а заканчивается в августе, то сравнивают суммы в каждом месяце. И если в одном месяце работник получил за счет отпускных больше, чем установленный оклад, а в другом меньше, переплату вычитают из доплаты.</w:t>
      </w:r>
    </w:p>
    <w:p w:rsidR="009F1DDB" w:rsidRPr="009F1DDB" w:rsidRDefault="009F1DDB" w:rsidP="009F1DDB">
      <w:pPr>
        <w:pStyle w:val="ConsPlusNormal"/>
        <w:spacing w:before="220"/>
        <w:jc w:val="both"/>
      </w:pPr>
      <w:r w:rsidRPr="009F1DDB">
        <w:t>Плюс такого способа расчета - не имеет значения, был ли в календарном месяце наряду с ежегодным оплачиваемым отпуском другой период, не относящийся к рабочему времени и уменьшающий фактически выплачиваемый работнику в данном месяце оклад. Например, больничный, отпуск без сохранения заработной платы. То есть доплата производится исключительно к отпускным.</w:t>
      </w:r>
    </w:p>
    <w:p w:rsidR="009F1DDB" w:rsidRPr="009F1DDB" w:rsidRDefault="009F1DDB" w:rsidP="009F1DDB">
      <w:pPr>
        <w:pStyle w:val="ConsPlusNormal"/>
        <w:spacing w:before="220"/>
        <w:jc w:val="both"/>
      </w:pPr>
      <w:r w:rsidRPr="009F1DDB">
        <w:t>Сроки выплаты такой доплаты законом не установлены, поэтому ее не обязательно выплачивать, например, одновременно с отпускными. Рекомендуем прописать сроки выплаты доплаты в локальном нормативной акте с учетом ч. 1 ст. 8, ч. 1 ст. 22 ТК РФ. В частности, можете предусмотреть, что она выплачивается в ближайшую дату выплаты зарплаты.</w:t>
      </w:r>
    </w:p>
    <w:p w:rsidR="009F1DDB" w:rsidRPr="009F1DDB" w:rsidRDefault="009F1DDB" w:rsidP="009F1DDB">
      <w:pPr>
        <w:pStyle w:val="ConsPlusNormal"/>
        <w:spacing w:before="220"/>
        <w:jc w:val="both"/>
      </w:pPr>
      <w:r w:rsidRPr="009F1DDB">
        <w:t>Рассмотрим расчет доплаты на примерах.</w:t>
      </w:r>
    </w:p>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16" w:name="P126"/>
            <w:bookmarkEnd w:id="16"/>
            <w:r w:rsidRPr="009F1DDB">
              <w:rPr>
                <w:u w:val="single"/>
              </w:rPr>
              <w:t>Пример расчета доплаты, если отпуск работника был в одном календарном месяце</w:t>
            </w:r>
          </w:p>
          <w:p w:rsidR="009F1DDB" w:rsidRPr="009F1DDB" w:rsidRDefault="009F1DDB" w:rsidP="00724D18">
            <w:pPr>
              <w:pStyle w:val="ConsPlusNormal"/>
              <w:spacing w:before="220"/>
              <w:jc w:val="both"/>
            </w:pPr>
            <w:proofErr w:type="spellStart"/>
            <w:r w:rsidRPr="009F1DDB">
              <w:t>Хруневу</w:t>
            </w:r>
            <w:proofErr w:type="spellEnd"/>
            <w:r w:rsidRPr="009F1DDB">
              <w:t xml:space="preserve"> Э.Я. установлены: пятидневная рабочая неделя с выходными днями в субботу и воскресенье, должностной оклад - 101 200 руб.</w:t>
            </w:r>
          </w:p>
          <w:p w:rsidR="009F1DDB" w:rsidRPr="009F1DDB" w:rsidRDefault="009F1DDB" w:rsidP="00724D18">
            <w:pPr>
              <w:pStyle w:val="ConsPlusNormal"/>
              <w:spacing w:before="220"/>
              <w:jc w:val="both"/>
            </w:pPr>
            <w:r w:rsidRPr="009F1DDB">
              <w:t>Ему предоставлен отпуск с 01.08.2024 на 28 календарных дней.</w:t>
            </w:r>
          </w:p>
          <w:p w:rsidR="009F1DDB" w:rsidRPr="009F1DDB" w:rsidRDefault="009F1DDB" w:rsidP="00724D18">
            <w:pPr>
              <w:pStyle w:val="ConsPlusNormal"/>
              <w:spacing w:before="220"/>
              <w:jc w:val="both"/>
            </w:pPr>
            <w:r w:rsidRPr="009F1DDB">
              <w:t xml:space="preserve">Средний дневной заработок для оплаты данного отпуска составляет 3 157 руб. Сумма отпускных составила 88 396 руб. (3 157 руб. x 28 </w:t>
            </w:r>
            <w:proofErr w:type="spellStart"/>
            <w:r w:rsidRPr="009F1DDB">
              <w:t>дн</w:t>
            </w:r>
            <w:proofErr w:type="spellEnd"/>
            <w:r w:rsidRPr="009F1DDB">
              <w:t>.).</w:t>
            </w:r>
          </w:p>
          <w:p w:rsidR="009F1DDB" w:rsidRPr="009F1DDB" w:rsidRDefault="009F1DDB" w:rsidP="00724D18">
            <w:pPr>
              <w:pStyle w:val="ConsPlusNormal"/>
              <w:spacing w:before="220"/>
              <w:jc w:val="both"/>
            </w:pPr>
            <w:r w:rsidRPr="009F1DDB">
              <w:t xml:space="preserve">В августе 2024 г. по производственному календарю 22 рабочих дня. На период отпуска с 1 по 28 августа 2024 г. пришлось бы 20 рабочих дней, если бы работник трудился. Поэтому размер заработной платы </w:t>
            </w:r>
            <w:proofErr w:type="spellStart"/>
            <w:r w:rsidRPr="009F1DDB">
              <w:t>Хрунева</w:t>
            </w:r>
            <w:proofErr w:type="spellEnd"/>
            <w:r w:rsidRPr="009F1DDB">
              <w:t xml:space="preserve"> Э.Я. исходя из оклада за 20 рабочих дней, если бы он работал в период с 01.08.2024 по 28.08.2024, составил бы 92 000 руб. (101 200 руб. / 22 </w:t>
            </w:r>
            <w:proofErr w:type="spellStart"/>
            <w:r w:rsidRPr="009F1DDB">
              <w:t>дн</w:t>
            </w:r>
            <w:proofErr w:type="spellEnd"/>
            <w:r w:rsidRPr="009F1DDB">
              <w:t xml:space="preserve">. x 20 </w:t>
            </w:r>
            <w:proofErr w:type="spellStart"/>
            <w:r w:rsidRPr="009F1DDB">
              <w:t>дн</w:t>
            </w:r>
            <w:proofErr w:type="spellEnd"/>
            <w:r w:rsidRPr="009F1DDB">
              <w:t>.).</w:t>
            </w:r>
          </w:p>
          <w:p w:rsidR="009F1DDB" w:rsidRPr="009F1DDB" w:rsidRDefault="009F1DDB" w:rsidP="00724D18">
            <w:pPr>
              <w:pStyle w:val="ConsPlusNormal"/>
              <w:spacing w:before="220"/>
              <w:jc w:val="both"/>
            </w:pPr>
            <w:r w:rsidRPr="009F1DDB">
              <w:t xml:space="preserve">Исходя из этого, </w:t>
            </w:r>
            <w:proofErr w:type="spellStart"/>
            <w:r w:rsidRPr="009F1DDB">
              <w:t>Хруневу</w:t>
            </w:r>
            <w:proofErr w:type="spellEnd"/>
            <w:r w:rsidRPr="009F1DDB">
              <w:t xml:space="preserve"> Э.Я. произвели доплату к отпуску до оклада в размере 3 604 руб. (92 000 руб. - 88 396 руб.).</w:t>
            </w:r>
          </w:p>
        </w:tc>
      </w:tr>
    </w:tbl>
    <w:p w:rsidR="009F1DDB" w:rsidRDefault="009F1DDB" w:rsidP="009F1DDB">
      <w:pPr>
        <w:pStyle w:val="ConsPlusNormal"/>
        <w:jc w:val="both"/>
      </w:pPr>
    </w:p>
    <w:p w:rsidR="009F1DDB" w:rsidRDefault="009F1DDB" w:rsidP="009F1DDB">
      <w:pPr>
        <w:pStyle w:val="ConsPlusNormal"/>
        <w:jc w:val="both"/>
      </w:pPr>
    </w:p>
    <w:p w:rsidR="009F1DDB" w:rsidRDefault="009F1DDB" w:rsidP="009F1DDB">
      <w:pPr>
        <w:pStyle w:val="ConsPlusNormal"/>
        <w:jc w:val="both"/>
      </w:pPr>
    </w:p>
    <w:p w:rsidR="009F1DDB" w:rsidRDefault="009F1DDB" w:rsidP="009F1DDB">
      <w:pPr>
        <w:pStyle w:val="ConsPlusNormal"/>
        <w:jc w:val="both"/>
      </w:pPr>
    </w:p>
    <w:p w:rsidR="009F1DDB" w:rsidRDefault="009F1DDB" w:rsidP="009F1DDB">
      <w:pPr>
        <w:pStyle w:val="ConsPlusNormal"/>
        <w:jc w:val="both"/>
      </w:pPr>
    </w:p>
    <w:p w:rsidR="009F1DDB" w:rsidRPr="009F1DDB" w:rsidRDefault="009F1DDB" w:rsidP="009F1DD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F1DDB" w:rsidRPr="009F1DDB" w:rsidTr="00724D1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F1DDB" w:rsidRPr="009F1DDB" w:rsidRDefault="009F1DDB" w:rsidP="00724D18">
            <w:pPr>
              <w:pStyle w:val="ConsPlusNormal"/>
              <w:jc w:val="both"/>
            </w:pPr>
            <w:bookmarkStart w:id="17" w:name="P133"/>
            <w:bookmarkEnd w:id="17"/>
            <w:r w:rsidRPr="009F1DDB">
              <w:rPr>
                <w:u w:val="single"/>
              </w:rPr>
              <w:lastRenderedPageBreak/>
              <w:t>Пример расчета доплаты, если отпуск работнику предоставлен в двух календарных месяцах</w:t>
            </w:r>
          </w:p>
          <w:p w:rsidR="009F1DDB" w:rsidRPr="009F1DDB" w:rsidRDefault="009F1DDB" w:rsidP="00724D18">
            <w:pPr>
              <w:pStyle w:val="ConsPlusNormal"/>
              <w:spacing w:before="220"/>
              <w:jc w:val="both"/>
            </w:pPr>
            <w:proofErr w:type="spellStart"/>
            <w:r w:rsidRPr="009F1DDB">
              <w:t>Непейпыву</w:t>
            </w:r>
            <w:proofErr w:type="spellEnd"/>
            <w:r w:rsidRPr="009F1DDB">
              <w:t xml:space="preserve"> Я.Я. установлены: пятидневная рабочая неделя с выходными днями в субботу и воскресенье, должностной оклад - 101 200 руб.</w:t>
            </w:r>
          </w:p>
          <w:p w:rsidR="009F1DDB" w:rsidRPr="009F1DDB" w:rsidRDefault="009F1DDB" w:rsidP="00724D18">
            <w:pPr>
              <w:pStyle w:val="ConsPlusNormal"/>
              <w:spacing w:before="220"/>
              <w:jc w:val="both"/>
            </w:pPr>
            <w:r w:rsidRPr="009F1DDB">
              <w:t>Ему предоставлен отпуск на 28 календарных дней с 11.03.2024 по 07.04.2024.</w:t>
            </w:r>
          </w:p>
          <w:p w:rsidR="009F1DDB" w:rsidRPr="009F1DDB" w:rsidRDefault="009F1DDB" w:rsidP="00724D18">
            <w:pPr>
              <w:pStyle w:val="ConsPlusNormal"/>
              <w:spacing w:before="220"/>
              <w:jc w:val="both"/>
            </w:pPr>
            <w:r w:rsidRPr="009F1DDB">
              <w:t xml:space="preserve">Среднедневной заработок для оплаты отпуска составил 3 468 руб. Сумма отпускных составила 97 104 руб. (3 468 руб. x 28 </w:t>
            </w:r>
            <w:proofErr w:type="spellStart"/>
            <w:r w:rsidRPr="009F1DDB">
              <w:t>дн</w:t>
            </w:r>
            <w:proofErr w:type="spellEnd"/>
            <w:r w:rsidRPr="009F1DDB">
              <w:t>.), из них оплата отпуска:</w:t>
            </w:r>
          </w:p>
          <w:p w:rsidR="009F1DDB" w:rsidRPr="009F1DDB" w:rsidRDefault="009F1DDB" w:rsidP="009F1DDB">
            <w:pPr>
              <w:pStyle w:val="ConsPlusNormal"/>
              <w:numPr>
                <w:ilvl w:val="0"/>
                <w:numId w:val="21"/>
              </w:numPr>
              <w:adjustRightInd/>
              <w:spacing w:before="220"/>
              <w:jc w:val="both"/>
            </w:pPr>
            <w:r w:rsidRPr="009F1DDB">
              <w:t xml:space="preserve">с 11.03.2024 по 31.03.2024 - 72 828 руб. (3 468 руб. x 21 </w:t>
            </w:r>
            <w:proofErr w:type="spellStart"/>
            <w:r w:rsidRPr="009F1DDB">
              <w:t>дн</w:t>
            </w:r>
            <w:proofErr w:type="spellEnd"/>
            <w:r w:rsidRPr="009F1DDB">
              <w:t>.);</w:t>
            </w:r>
          </w:p>
          <w:p w:rsidR="009F1DDB" w:rsidRPr="009F1DDB" w:rsidRDefault="009F1DDB" w:rsidP="009F1DDB">
            <w:pPr>
              <w:pStyle w:val="ConsPlusNormal"/>
              <w:numPr>
                <w:ilvl w:val="0"/>
                <w:numId w:val="21"/>
              </w:numPr>
              <w:adjustRightInd/>
              <w:spacing w:before="220"/>
              <w:jc w:val="both"/>
            </w:pPr>
            <w:r w:rsidRPr="009F1DDB">
              <w:t xml:space="preserve">с 01.04.2024 по 07.04.2024 - 24 276 руб. (3 468 руб. x 7 </w:t>
            </w:r>
            <w:proofErr w:type="spellStart"/>
            <w:r w:rsidRPr="009F1DDB">
              <w:t>дн</w:t>
            </w:r>
            <w:proofErr w:type="spellEnd"/>
            <w:r w:rsidRPr="009F1DDB">
              <w:t>.).</w:t>
            </w:r>
          </w:p>
          <w:p w:rsidR="009F1DDB" w:rsidRPr="009F1DDB" w:rsidRDefault="009F1DDB" w:rsidP="00724D18">
            <w:pPr>
              <w:pStyle w:val="ConsPlusNormal"/>
              <w:spacing w:before="220"/>
              <w:jc w:val="both"/>
            </w:pPr>
            <w:r w:rsidRPr="009F1DDB">
              <w:t>По производственному календарю в марте 2024 г. - 20 рабочих дней, в апреле 2024 г. - 21 рабочий день. Если бы работник трудился, то на период отпуска с 11 по 31 марта пришлось бы 15 рабочих дней, а с 1 по 7 апреля - 5 рабочих дней.</w:t>
            </w:r>
          </w:p>
          <w:p w:rsidR="009F1DDB" w:rsidRPr="009F1DDB" w:rsidRDefault="009F1DDB" w:rsidP="00724D18">
            <w:pPr>
              <w:pStyle w:val="ConsPlusNormal"/>
              <w:spacing w:before="220"/>
              <w:jc w:val="both"/>
            </w:pPr>
            <w:r w:rsidRPr="009F1DDB">
              <w:t xml:space="preserve">Размер возможной заработной платы </w:t>
            </w:r>
            <w:proofErr w:type="spellStart"/>
            <w:r w:rsidRPr="009F1DDB">
              <w:t>Непейпыва</w:t>
            </w:r>
            <w:proofErr w:type="spellEnd"/>
            <w:r w:rsidRPr="009F1DDB">
              <w:t xml:space="preserve"> Я.Я. исходя из оклада за 15 рабочих дней, если бы он работал в период с 11.03.2024 по 31.03.2024, составил бы 75 900 руб. (101 200 руб. / 20 </w:t>
            </w:r>
            <w:proofErr w:type="spellStart"/>
            <w:r w:rsidRPr="009F1DDB">
              <w:t>дн</w:t>
            </w:r>
            <w:proofErr w:type="spellEnd"/>
            <w:r w:rsidRPr="009F1DDB">
              <w:t xml:space="preserve">. x 15 </w:t>
            </w:r>
            <w:proofErr w:type="spellStart"/>
            <w:r w:rsidRPr="009F1DDB">
              <w:t>дн</w:t>
            </w:r>
            <w:proofErr w:type="spellEnd"/>
            <w:r w:rsidRPr="009F1DDB">
              <w:t xml:space="preserve">.). А за 5 рабочих дней, если бы он работал в период с 01.04.2024 по 07.04.2024, - 24 095,24 руб. (101 200 руб. / 21 </w:t>
            </w:r>
            <w:proofErr w:type="spellStart"/>
            <w:r w:rsidRPr="009F1DDB">
              <w:t>дн</w:t>
            </w:r>
            <w:proofErr w:type="spellEnd"/>
            <w:r w:rsidRPr="009F1DDB">
              <w:t xml:space="preserve">. x 5 </w:t>
            </w:r>
            <w:proofErr w:type="spellStart"/>
            <w:r w:rsidRPr="009F1DDB">
              <w:t>дн</w:t>
            </w:r>
            <w:proofErr w:type="spellEnd"/>
            <w:r w:rsidRPr="009F1DDB">
              <w:t>.).</w:t>
            </w:r>
          </w:p>
          <w:p w:rsidR="009F1DDB" w:rsidRPr="009F1DDB" w:rsidRDefault="009F1DDB" w:rsidP="00724D18">
            <w:pPr>
              <w:pStyle w:val="ConsPlusNormal"/>
              <w:spacing w:before="220"/>
              <w:jc w:val="both"/>
            </w:pPr>
            <w:r w:rsidRPr="009F1DDB">
              <w:t>При сравнении оплаты отпуска с возможной оплатой работы получилось, что за март 2024 г. нужно доплатить 3 072 руб. (75 900 руб. - 72 828 руб.). А за апрель 2024 г. работник получил отпускные в большем размере, чем возможная (исходя из оклада) оплата труда. Превышение составило 180,76 руб. (24 276 руб. - 24 095,24 руб.).</w:t>
            </w:r>
          </w:p>
          <w:p w:rsidR="009F1DDB" w:rsidRPr="009F1DDB" w:rsidRDefault="009F1DDB" w:rsidP="00724D18">
            <w:pPr>
              <w:pStyle w:val="ConsPlusNormal"/>
              <w:spacing w:before="220"/>
              <w:jc w:val="both"/>
            </w:pPr>
            <w:r w:rsidRPr="009F1DDB">
              <w:t xml:space="preserve">Исходя из этого, </w:t>
            </w:r>
            <w:proofErr w:type="spellStart"/>
            <w:r w:rsidRPr="009F1DDB">
              <w:t>Непейпыву</w:t>
            </w:r>
            <w:proofErr w:type="spellEnd"/>
            <w:r w:rsidRPr="009F1DDB">
              <w:t xml:space="preserve"> Я.Я. произвели доплату к отпускным до оклада в размере 2 891,24 руб. (3 072 руб. доплата за март - 180,76 руб. переплата за апрель).</w:t>
            </w:r>
          </w:p>
        </w:tc>
      </w:tr>
    </w:tbl>
    <w:p w:rsidR="009F1DDB" w:rsidRPr="009F1DDB" w:rsidRDefault="009F1DDB" w:rsidP="009F1DDB">
      <w:pPr>
        <w:pStyle w:val="ConsPlusNormal"/>
        <w:jc w:val="both"/>
      </w:pPr>
    </w:p>
    <w:p w:rsidR="009F1DDB" w:rsidRPr="009F1DDB" w:rsidRDefault="009F1DDB" w:rsidP="009F1DDB">
      <w:pPr>
        <w:pStyle w:val="ConsPlusNormal"/>
        <w:jc w:val="both"/>
      </w:pPr>
      <w:r w:rsidRPr="009F1DDB">
        <w:t>Советуем подходящий вам порядок расчета суммы доплаты к среднему заработку для оплаты отпускных, чтобы отпускные были равны окладу, закрепить в локальном нормативном акте. Это поможет, в частности, рассчитывать такую доплату единообразно всем работникам и исключить возможные споры с ними.</w:t>
      </w:r>
    </w:p>
    <w:p w:rsidR="009F1DDB" w:rsidRPr="009F1DDB" w:rsidRDefault="009F1DDB" w:rsidP="009F1DDB">
      <w:pPr>
        <w:pStyle w:val="ConsPlusNormal"/>
        <w:jc w:val="both"/>
      </w:pPr>
    </w:p>
    <w:p w:rsidR="009F1DDB" w:rsidRPr="009F1DDB" w:rsidRDefault="009F1DDB" w:rsidP="009F1DDB">
      <w:pPr>
        <w:pStyle w:val="ConsPlusNormal"/>
        <w:jc w:val="both"/>
      </w:pPr>
    </w:p>
    <w:p w:rsidR="009F1DDB" w:rsidRPr="009F1DDB" w:rsidRDefault="009F1DDB" w:rsidP="009F1DDB">
      <w:pPr>
        <w:pStyle w:val="ConsPlusNormal"/>
        <w:pBdr>
          <w:bottom w:val="single" w:sz="6" w:space="0" w:color="auto"/>
        </w:pBdr>
        <w:spacing w:before="100" w:after="100"/>
        <w:jc w:val="both"/>
      </w:pPr>
    </w:p>
    <w:p w:rsidR="009F1DDB" w:rsidRPr="009F1DDB" w:rsidRDefault="009F1DDB" w:rsidP="009F1DDB">
      <w:pPr>
        <w:rPr>
          <w:rFonts w:ascii="Arial" w:hAnsi="Arial" w:cs="Arial"/>
          <w:sz w:val="20"/>
          <w:szCs w:val="20"/>
        </w:rPr>
      </w:pPr>
    </w:p>
    <w:p w:rsidR="00D43F17" w:rsidRPr="009F1DDB" w:rsidRDefault="00D43F17" w:rsidP="005B34C8">
      <w:pPr>
        <w:rPr>
          <w:rFonts w:ascii="Arial" w:hAnsi="Arial" w:cs="Arial"/>
          <w:sz w:val="20"/>
          <w:szCs w:val="20"/>
        </w:rPr>
      </w:pPr>
    </w:p>
    <w:sectPr w:rsidR="00D43F17" w:rsidRPr="009F1DDB" w:rsidSect="009F1DDB">
      <w:headerReference w:type="default" r:id="rId15"/>
      <w:footerReference w:type="default" r:id="rId16"/>
      <w:headerReference w:type="first" r:id="rId17"/>
      <w:footerReference w:type="first" r:id="rId18"/>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9E" w:rsidRDefault="00C1489E" w:rsidP="00704AA4">
      <w:r>
        <w:separator/>
      </w:r>
    </w:p>
  </w:endnote>
  <w:endnote w:type="continuationSeparator" w:id="0">
    <w:p w:rsidR="00C1489E" w:rsidRDefault="00C1489E"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1489E" w:rsidTr="005E75A5">
      <w:tc>
        <w:tcPr>
          <w:tcW w:w="4842" w:type="dxa"/>
          <w:shd w:val="clear" w:color="auto" w:fill="auto"/>
        </w:tcPr>
        <w:p w:rsidR="00C1489E" w:rsidRPr="005E75A5" w:rsidRDefault="00C1489E" w:rsidP="00D6731D">
          <w:pPr>
            <w:pStyle w:val="af7"/>
            <w:rPr>
              <w:rFonts w:ascii="Arial" w:hAnsi="Arial" w:cs="Arial"/>
              <w:sz w:val="18"/>
              <w:szCs w:val="18"/>
            </w:rPr>
          </w:pPr>
        </w:p>
        <w:p w:rsidR="00C1489E" w:rsidRPr="005E75A5" w:rsidRDefault="00C1489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9F1DDB">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C1489E" w:rsidRPr="005E75A5" w:rsidRDefault="00C1489E" w:rsidP="00D6731D">
          <w:pPr>
            <w:pStyle w:val="af7"/>
            <w:rPr>
              <w:rFonts w:ascii="Arial" w:hAnsi="Arial" w:cs="Arial"/>
              <w:sz w:val="18"/>
              <w:szCs w:val="18"/>
            </w:rPr>
          </w:pPr>
        </w:p>
      </w:tc>
      <w:tc>
        <w:tcPr>
          <w:tcW w:w="5047" w:type="dxa"/>
          <w:shd w:val="clear" w:color="auto" w:fill="auto"/>
        </w:tcPr>
        <w:p w:rsidR="00C1489E" w:rsidRDefault="005B34C8"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126.5pt;height:30.5pt">
                <v:imagedata r:id="rId1" o:title="K+"/>
              </v:shape>
            </w:pict>
          </w:r>
        </w:p>
      </w:tc>
    </w:tr>
  </w:tbl>
  <w:p w:rsidR="00C1489E" w:rsidRDefault="00C1489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1489E" w:rsidTr="005E75A5">
      <w:tc>
        <w:tcPr>
          <w:tcW w:w="4842" w:type="dxa"/>
          <w:shd w:val="clear" w:color="auto" w:fill="auto"/>
        </w:tcPr>
        <w:p w:rsidR="00C1489E" w:rsidRPr="005E75A5" w:rsidRDefault="00C1489E" w:rsidP="00D6731D">
          <w:pPr>
            <w:pStyle w:val="af7"/>
            <w:rPr>
              <w:rFonts w:ascii="Arial" w:hAnsi="Arial" w:cs="Arial"/>
              <w:sz w:val="18"/>
              <w:szCs w:val="18"/>
            </w:rPr>
          </w:pPr>
        </w:p>
        <w:p w:rsidR="00C1489E" w:rsidRPr="005E75A5" w:rsidRDefault="00C1489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9F1DDB">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C1489E" w:rsidRPr="005E75A5" w:rsidRDefault="00C1489E" w:rsidP="00D6731D">
          <w:pPr>
            <w:pStyle w:val="af7"/>
            <w:rPr>
              <w:rFonts w:ascii="Arial" w:hAnsi="Arial" w:cs="Arial"/>
              <w:sz w:val="18"/>
              <w:szCs w:val="18"/>
            </w:rPr>
          </w:pPr>
        </w:p>
      </w:tc>
      <w:tc>
        <w:tcPr>
          <w:tcW w:w="5047" w:type="dxa"/>
          <w:shd w:val="clear" w:color="auto" w:fill="auto"/>
        </w:tcPr>
        <w:p w:rsidR="00C1489E" w:rsidRDefault="005B34C8"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26.5pt;height:30.5pt">
                <v:imagedata r:id="rId1" o:title="K+"/>
              </v:shape>
            </w:pict>
          </w:r>
        </w:p>
      </w:tc>
    </w:tr>
  </w:tbl>
  <w:p w:rsidR="00C1489E" w:rsidRDefault="00C1489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9E" w:rsidRDefault="00C1489E" w:rsidP="00704AA4">
      <w:r>
        <w:separator/>
      </w:r>
    </w:p>
  </w:footnote>
  <w:footnote w:type="continuationSeparator" w:id="0">
    <w:p w:rsidR="00C1489E" w:rsidRDefault="00C1489E"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9E" w:rsidRDefault="00C1489E" w:rsidP="00EE3F99">
    <w:pPr>
      <w:pStyle w:val="af0"/>
      <w:tabs>
        <w:tab w:val="clear" w:pos="9355"/>
        <w:tab w:val="right" w:pos="9639"/>
      </w:tabs>
    </w:pPr>
  </w:p>
  <w:p w:rsidR="00C1489E" w:rsidRPr="00704AA4" w:rsidRDefault="00C1489E"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C1489E" w:rsidRPr="00704AA4" w:rsidTr="006D28A7">
      <w:tc>
        <w:tcPr>
          <w:tcW w:w="4390" w:type="dxa"/>
          <w:shd w:val="clear" w:color="auto" w:fill="auto"/>
        </w:tcPr>
        <w:p w:rsidR="00C1489E" w:rsidRPr="00704AA4" w:rsidRDefault="009F1DDB"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89.4pt;height:36.95pt;visibility:visible;mso-wrap-style:square">
                <v:imagedata r:id="rId1" o:title=""/>
              </v:shape>
            </w:pict>
          </w:r>
        </w:p>
      </w:tc>
      <w:tc>
        <w:tcPr>
          <w:tcW w:w="5804" w:type="dxa"/>
          <w:shd w:val="clear" w:color="auto" w:fill="auto"/>
        </w:tcPr>
        <w:p w:rsidR="00C1489E" w:rsidRPr="006D28A7" w:rsidRDefault="00C1489E"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C1489E" w:rsidRPr="006D28A7" w:rsidRDefault="00C1489E" w:rsidP="006D28A7">
          <w:pPr>
            <w:ind w:right="-30"/>
            <w:jc w:val="center"/>
            <w:rPr>
              <w:rFonts w:ascii="Arial" w:hAnsi="Arial" w:cs="Arial"/>
              <w:sz w:val="18"/>
              <w:szCs w:val="18"/>
            </w:rPr>
          </w:pP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C1489E" w:rsidRPr="006D28A7" w:rsidRDefault="009F1DDB" w:rsidP="006D28A7">
          <w:pPr>
            <w:ind w:right="-30"/>
            <w:jc w:val="right"/>
            <w:rPr>
              <w:rFonts w:ascii="Arial" w:hAnsi="Arial" w:cs="Arial"/>
              <w:sz w:val="20"/>
              <w:szCs w:val="20"/>
            </w:rPr>
          </w:pPr>
          <w:hyperlink r:id="rId2" w:history="1">
            <w:r w:rsidR="00C1489E" w:rsidRPr="006D28A7">
              <w:rPr>
                <w:rStyle w:val="af6"/>
                <w:rFonts w:ascii="Arial" w:hAnsi="Arial" w:cs="Arial"/>
                <w:sz w:val="18"/>
                <w:szCs w:val="18"/>
                <w:lang w:val="en-US"/>
              </w:rPr>
              <w:t>hot@usoft.ru</w:t>
            </w:r>
          </w:hyperlink>
        </w:p>
        <w:p w:rsidR="00C1489E" w:rsidRPr="00704AA4" w:rsidRDefault="00C1489E" w:rsidP="00D6731D">
          <w:pPr>
            <w:pStyle w:val="af0"/>
          </w:pPr>
        </w:p>
      </w:tc>
    </w:tr>
  </w:tbl>
  <w:p w:rsidR="00C1489E" w:rsidRDefault="009F1DDB"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A1EB1"/>
    <w:multiLevelType w:val="multilevel"/>
    <w:tmpl w:val="640A2B6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1181FD2"/>
    <w:multiLevelType w:val="multilevel"/>
    <w:tmpl w:val="09BA7DC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571853"/>
    <w:multiLevelType w:val="multilevel"/>
    <w:tmpl w:val="BE08DA5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4">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8"/>
  </w:num>
  <w:num w:numId="4">
    <w:abstractNumId w:val="5"/>
  </w:num>
  <w:num w:numId="5">
    <w:abstractNumId w:val="18"/>
  </w:num>
  <w:num w:numId="6">
    <w:abstractNumId w:val="11"/>
  </w:num>
  <w:num w:numId="7">
    <w:abstractNumId w:val="10"/>
  </w:num>
  <w:num w:numId="8">
    <w:abstractNumId w:val="4"/>
  </w:num>
  <w:num w:numId="9">
    <w:abstractNumId w:val="13"/>
  </w:num>
  <w:num w:numId="10">
    <w:abstractNumId w:val="2"/>
  </w:num>
  <w:num w:numId="11">
    <w:abstractNumId w:val="19"/>
  </w:num>
  <w:num w:numId="12">
    <w:abstractNumId w:val="0"/>
  </w:num>
  <w:num w:numId="13">
    <w:abstractNumId w:val="20"/>
  </w:num>
  <w:num w:numId="14">
    <w:abstractNumId w:val="17"/>
  </w:num>
  <w:num w:numId="15">
    <w:abstractNumId w:val="7"/>
  </w:num>
  <w:num w:numId="16">
    <w:abstractNumId w:val="1"/>
  </w:num>
  <w:num w:numId="17">
    <w:abstractNumId w:val="12"/>
  </w:num>
  <w:num w:numId="18">
    <w:abstractNumId w:val="15"/>
  </w:num>
  <w:num w:numId="19">
    <w:abstractNumId w:val="6"/>
    <w:lvlOverride w:ilvl="0">
      <w:startOverride w:val="1"/>
    </w:lvlOverride>
  </w:num>
  <w:num w:numId="20">
    <w:abstractNumId w:val="9"/>
    <w:lvlOverride w:ilvl="0">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50800"/>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93E7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701"/>
    <w:rsid w:val="009B3722"/>
    <w:rsid w:val="009C6009"/>
    <w:rsid w:val="009D6662"/>
    <w:rsid w:val="009D6FFB"/>
    <w:rsid w:val="009E562C"/>
    <w:rsid w:val="009F1DDB"/>
    <w:rsid w:val="00A01858"/>
    <w:rsid w:val="00A0364B"/>
    <w:rsid w:val="00A132D2"/>
    <w:rsid w:val="00A151C9"/>
    <w:rsid w:val="00A44B7A"/>
    <w:rsid w:val="00A57BBA"/>
    <w:rsid w:val="00A63FF0"/>
    <w:rsid w:val="00A66D6F"/>
    <w:rsid w:val="00A73878"/>
    <w:rsid w:val="00A73AD3"/>
    <w:rsid w:val="00A86317"/>
    <w:rsid w:val="00A86F13"/>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8AF5-E9D8-4DEC-A642-849CB0F0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DE2CE204</Template>
  <TotalTime>1</TotalTime>
  <Pages>6</Pages>
  <Words>2186</Words>
  <Characters>12464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Корнеева Людмила Викторовна</dc:creator>
  <cp:lastModifiedBy>Сушок Елена Юрьевна</cp:lastModifiedBy>
  <cp:revision>2</cp:revision>
  <cp:lastPrinted>2023-10-13T11:25:00Z</cp:lastPrinted>
  <dcterms:created xsi:type="dcterms:W3CDTF">2024-04-04T09:15:00Z</dcterms:created>
  <dcterms:modified xsi:type="dcterms:W3CDTF">2024-04-04T09:15:00Z</dcterms:modified>
</cp:coreProperties>
</file>