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85" w:rsidRPr="00927685" w:rsidRDefault="00927685" w:rsidP="00927685">
      <w:pPr>
        <w:widowControl w:val="0"/>
        <w:autoSpaceDE w:val="0"/>
        <w:autoSpaceDN w:val="0"/>
        <w:jc w:val="right"/>
        <w:outlineLvl w:val="0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b/>
          <w:sz w:val="20"/>
          <w:szCs w:val="20"/>
        </w:rPr>
        <w:t>Актуально на 20.12.2023</w:t>
      </w:r>
    </w:p>
    <w:p w:rsidR="00927685" w:rsidRPr="00927685" w:rsidRDefault="00927685" w:rsidP="00927685">
      <w:pPr>
        <w:widowControl w:val="0"/>
        <w:autoSpaceDE w:val="0"/>
        <w:autoSpaceDN w:val="0"/>
        <w:spacing w:before="480"/>
        <w:jc w:val="center"/>
        <w:rPr>
          <w:rFonts w:ascii="Arial" w:hAnsi="Arial" w:cs="Arial"/>
          <w:color w:val="2F5496"/>
          <w:sz w:val="32"/>
          <w:szCs w:val="32"/>
        </w:rPr>
      </w:pPr>
      <w:bookmarkStart w:id="0" w:name="_GoBack"/>
      <w:r w:rsidRPr="00927685">
        <w:rPr>
          <w:rFonts w:ascii="Arial" w:hAnsi="Arial" w:cs="Arial"/>
          <w:b/>
          <w:color w:val="2F5496"/>
          <w:sz w:val="32"/>
          <w:szCs w:val="32"/>
        </w:rPr>
        <w:t>Налоги-2024: главные изменения</w:t>
      </w:r>
    </w:p>
    <w:bookmarkEnd w:id="0"/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color w:val="2F5496"/>
          <w:sz w:val="20"/>
          <w:szCs w:val="20"/>
        </w:rPr>
      </w:pPr>
      <w:r w:rsidRPr="00927685">
        <w:rPr>
          <w:rFonts w:ascii="Arial" w:hAnsi="Arial" w:cs="Arial"/>
          <w:b/>
          <w:color w:val="2F5496"/>
          <w:sz w:val="20"/>
          <w:szCs w:val="20"/>
        </w:rPr>
        <w:t>ЕНП и ЕНС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bookmarkStart w:id="1" w:name="P4"/>
      <w:bookmarkEnd w:id="1"/>
      <w:r w:rsidRPr="00927685">
        <w:rPr>
          <w:rFonts w:ascii="Arial" w:hAnsi="Arial" w:cs="Arial"/>
          <w:sz w:val="20"/>
          <w:szCs w:val="20"/>
        </w:rPr>
        <w:t>С 01.01.2024 надо платить НДФЛ и подавать уведомления дважды в месяц. По НДФЛ, удержанному с 1 по 22 число, уведомление подают 25 числа, налог платят 28 числа текущего месяца. По НДФЛ, удержанному с 23 по последнее число месяца, уведомление подают 3 числа, а налог платят 5 числа следующего месяца. По налогу, удержанному с 23 по 31 декабря, сроки подачи уведомления и уплаты не изменятся - это последний рабочий день декабря (ст. ст. 58, 226 НК РФ).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964"/>
        <w:gridCol w:w="2879"/>
      </w:tblGrid>
      <w:tr w:rsidR="00927685" w:rsidRPr="00927685" w:rsidTr="006C67C3">
        <w:trPr>
          <w:tblHeader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685" w:rsidRPr="00927685" w:rsidRDefault="00927685" w:rsidP="00927685">
            <w:pPr>
              <w:spacing w:after="160" w:line="255" w:lineRule="atLeast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9276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Период, за который удержан НДФЛ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685" w:rsidRPr="00927685" w:rsidRDefault="00927685" w:rsidP="00927685">
            <w:pPr>
              <w:spacing w:after="160" w:line="255" w:lineRule="atLeast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9276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Срок сдачи уведомления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685" w:rsidRPr="00927685" w:rsidRDefault="00927685" w:rsidP="00927685">
            <w:pPr>
              <w:spacing w:after="160" w:line="255" w:lineRule="atLeast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9276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Срок уплаты налога</w:t>
            </w:r>
          </w:p>
        </w:tc>
      </w:tr>
      <w:tr w:rsidR="00927685" w:rsidRPr="00927685" w:rsidTr="006C67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685" w:rsidRPr="00927685" w:rsidRDefault="00927685" w:rsidP="00927685">
            <w:pPr>
              <w:spacing w:after="160" w:line="255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2768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 1-го по 22-е число текущего месяца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685" w:rsidRPr="00927685" w:rsidRDefault="00927685" w:rsidP="00927685">
            <w:pPr>
              <w:spacing w:after="160" w:line="255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2768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 позднее 25-го числа текущего месяца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685" w:rsidRPr="00927685" w:rsidRDefault="00927685" w:rsidP="00927685">
            <w:pPr>
              <w:spacing w:after="160" w:line="255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2768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 позднее 28-го числа текущего месяца</w:t>
            </w:r>
          </w:p>
        </w:tc>
      </w:tr>
      <w:tr w:rsidR="00927685" w:rsidRPr="00927685" w:rsidTr="006C67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685" w:rsidRPr="00927685" w:rsidRDefault="00927685" w:rsidP="00927685">
            <w:pPr>
              <w:spacing w:after="160" w:line="255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2768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 23-го по последнее число текущего месяца (кроме декабря)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685" w:rsidRPr="00927685" w:rsidRDefault="00927685" w:rsidP="00927685">
            <w:pPr>
              <w:spacing w:after="160" w:line="255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2768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 позднее 3-го числа следующего месяца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685" w:rsidRPr="00927685" w:rsidRDefault="00927685" w:rsidP="00927685">
            <w:pPr>
              <w:spacing w:after="160" w:line="255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2768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 позднее 5-го числа следующего месяца</w:t>
            </w:r>
          </w:p>
        </w:tc>
      </w:tr>
      <w:tr w:rsidR="00927685" w:rsidRPr="00927685" w:rsidTr="006C67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685" w:rsidRPr="00927685" w:rsidRDefault="00927685" w:rsidP="00927685">
            <w:pPr>
              <w:spacing w:after="160" w:line="255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2768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 23 по 31 декабря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685" w:rsidRPr="00927685" w:rsidRDefault="00927685" w:rsidP="00927685">
            <w:pPr>
              <w:spacing w:after="160" w:line="255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2768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 позднее последнего рабочего дня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685" w:rsidRPr="00927685" w:rsidRDefault="00927685" w:rsidP="00927685">
            <w:pPr>
              <w:spacing w:after="160" w:line="255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2768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 позднее последнего рабочего дня года</w:t>
            </w:r>
          </w:p>
        </w:tc>
      </w:tr>
    </w:tbl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С 01.01.2024 платежки со статусом 02 отменены - налоги и взносы можно перечислять только платежками на ЕНП со статусом 01.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b/>
          <w:color w:val="2F5496"/>
          <w:sz w:val="20"/>
          <w:szCs w:val="20"/>
        </w:rPr>
        <w:t>Перечень офшорных зон</w:t>
      </w:r>
      <w:r w:rsidRPr="00927685">
        <w:rPr>
          <w:rFonts w:ascii="Arial" w:hAnsi="Arial" w:cs="Arial"/>
          <w:sz w:val="20"/>
          <w:szCs w:val="20"/>
        </w:rPr>
        <w:t xml:space="preserve"> для налоговых целей с 01.01.2024 значительно расширен. В него включены Канада, США, Австралия, Новая Зеландия, Япония, Корея и страны Евросоюза.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color w:val="2F5496"/>
          <w:sz w:val="20"/>
          <w:szCs w:val="20"/>
        </w:rPr>
      </w:pPr>
      <w:r w:rsidRPr="00927685">
        <w:rPr>
          <w:rFonts w:ascii="Arial" w:hAnsi="Arial" w:cs="Arial"/>
          <w:b/>
          <w:color w:val="2F5496"/>
          <w:sz w:val="20"/>
          <w:szCs w:val="20"/>
        </w:rPr>
        <w:t>НДС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С 01.04.2024 будет обновлена форма счета-фактуры - для прослеживаемых товаров появится новый реквизит - графа 14 "стоимость товара, подлежащего прослеживаемости". Пока можно применять действующие форму и формат счета-фактуры (Письмо ФНС от 26.09.2023 N ЕА-4-15/12314@).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С 01.01.2024 организации общепита освобождаются от НДС, если за прошлый год доходы не больше 2 млрд руб., доля доходов от общепита не менее 70% и среднемесячные выплаты работникам не ниже среднемесячной зарплаты в общепите по субъекту РФ. Организации, созданные в 2024 г., до конца года вправе применять освобождение без ограничений (ст. 149 НК РФ).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С 01.01.2024 при неподтвержденном экспорте НДС начисляют не в квартале отгрузки, а в квартале истечения срока на сбор документов. Для подтверждения экспорта достаточно подать электронный реестр со сведениями из деклараций и контрактов (ст. ст. 165, 167 НК РФ).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С 01.01.2024 российский посредник, импортирующий товары из ЕАЭС по поручению российского покупателя, должен платить НДС (ст. 151 НК РФ).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color w:val="2F5496"/>
          <w:sz w:val="20"/>
          <w:szCs w:val="20"/>
        </w:rPr>
      </w:pPr>
      <w:r w:rsidRPr="00927685">
        <w:rPr>
          <w:rFonts w:ascii="Arial" w:hAnsi="Arial" w:cs="Arial"/>
          <w:b/>
          <w:color w:val="2F5496"/>
          <w:sz w:val="20"/>
          <w:szCs w:val="20"/>
        </w:rPr>
        <w:t>НДФЛ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С 01.01.2024 выплаты работникам-нерезидентам на удаленке облагаются по общей ставке 13% или 15%. Исключение - работники, которые трудятся в зарубежных ОП (ст. ст. 208, 224 НК РФ).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lastRenderedPageBreak/>
        <w:t>С 01.01.2024 введен лимит не облагаемого НДФЛ возмещения расходов работника на удаленке за использование оборудования и ПО - 35 руб. за день работы (ст. 217 НК РФ).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С 01.01.2024 введен лимит не облагаемых НДФЛ суточных при разъездной работе и надбавок вахтовикам - 700 руб. за день работы в РФ, 2 500 руб. - за границей (ст. 217 НК РФ).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С 01.01.2024 общий лимит социальных вычетов по расходам на лечение, лекарства, страхование, фитнес и свое обучение увеличен до 150 000 руб., по расходам на обучение детей - до 110 000 руб. на каждого ребенка. По доходам, полученным с 01.01.2024, предоставляют вычет на обучение супруга (ст. 219 НК РФ).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С 01.01.2024 материальная выгода от экономии на процентах снова облагается НДФЛ (ст. 217 НК РФ).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b/>
          <w:color w:val="2F5496"/>
          <w:sz w:val="20"/>
          <w:szCs w:val="20"/>
        </w:rPr>
      </w:pPr>
      <w:r w:rsidRPr="00927685">
        <w:rPr>
          <w:rFonts w:ascii="Arial" w:hAnsi="Arial" w:cs="Arial"/>
          <w:b/>
          <w:color w:val="2F5496"/>
          <w:sz w:val="20"/>
          <w:szCs w:val="20"/>
        </w:rPr>
        <w:t>Новые формы отчетности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6-НДФЛ начиная с 1 кв. 2024 г. сдают по новой форме - удержанный налог в ней надо показывать в разбивке по 6 срокам перечисления (Письмо ФНС от 04.12.2023 N БС-4-11/15166@).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Планируют принять новую форму ЕФС-1.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С 15.12.2023 применяют новые формы персонифицированного учета - АДВ-1 и СЗВ-К.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РСВ за 2023 г. надо сдавать по обновленной форме - с отражением показателей по иностранцам, застрахованным только по отдельным видам соцстрахования. По этой же форме можно будет подавать уточненки за периоды с 01.01.2023 (Письмо ФНС от 26.09.2023 N БС-4-11/12322@).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Расчет доходов, выплаченных иностранным организациям, за 2023 г. надо сдавать по новой форме.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С 01.01.2024 надо применять новые формы книги учета доходов и расходов на УСН и книги учета доходов на ПСН.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b/>
          <w:color w:val="2F5496"/>
          <w:sz w:val="20"/>
          <w:szCs w:val="20"/>
        </w:rPr>
      </w:pPr>
      <w:r w:rsidRPr="00927685">
        <w:rPr>
          <w:rFonts w:ascii="Arial" w:hAnsi="Arial" w:cs="Arial"/>
          <w:b/>
          <w:color w:val="2F5496"/>
          <w:sz w:val="20"/>
          <w:szCs w:val="20"/>
        </w:rPr>
        <w:t>Взносы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Предельная база по взносам на 2024 г. - 2 225 000 руб., тарифы остались прежними.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С 01.01.2024 вводят лимит не облагаемого взносами возмещения расходов работника на удаленке за использование оборудования и ПО - 35 руб. за день работы (ст. 422 НК РФ).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С 01.01.2024 вводят лимит не облагаемых взносами суточных при разъездной работе и надбавок вахтовикам - 700 руб. за день работы в РФ, 2 500 руб. - за границей (ст. 422 НК РФ).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b/>
          <w:color w:val="2F5496"/>
          <w:sz w:val="20"/>
          <w:szCs w:val="20"/>
        </w:rPr>
      </w:pPr>
      <w:r w:rsidRPr="00927685">
        <w:rPr>
          <w:rFonts w:ascii="Arial" w:hAnsi="Arial" w:cs="Arial"/>
          <w:b/>
          <w:color w:val="2F5496"/>
          <w:sz w:val="20"/>
          <w:szCs w:val="20"/>
        </w:rPr>
        <w:t>Больничные и пособия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Пособие по уходу за ребенком до 1,5 лет с 01.01.2024 будут платить даже работникам, вышедшим из отпуска по уходу на полный рабочий день (Законопроекты).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 xml:space="preserve">Максимальные размеры пособий в 2024 г.: по временной нетрудоспособности - 4 039,73 руб. в день ((1 917 000 + 1 032 000 руб.) / 730 </w:t>
      </w:r>
      <w:proofErr w:type="spellStart"/>
      <w:r w:rsidRPr="00927685">
        <w:rPr>
          <w:rFonts w:ascii="Arial" w:hAnsi="Arial" w:cs="Arial"/>
          <w:sz w:val="20"/>
          <w:szCs w:val="20"/>
        </w:rPr>
        <w:t>дн</w:t>
      </w:r>
      <w:proofErr w:type="spellEnd"/>
      <w:r w:rsidRPr="00927685">
        <w:rPr>
          <w:rFonts w:ascii="Arial" w:hAnsi="Arial" w:cs="Arial"/>
          <w:sz w:val="20"/>
          <w:szCs w:val="20"/>
        </w:rPr>
        <w:t xml:space="preserve">.), по беременности и родам - 565 562,20 руб. (4 039,73 руб. x 140 </w:t>
      </w:r>
      <w:proofErr w:type="spellStart"/>
      <w:r w:rsidRPr="00927685">
        <w:rPr>
          <w:rFonts w:ascii="Arial" w:hAnsi="Arial" w:cs="Arial"/>
          <w:sz w:val="20"/>
          <w:szCs w:val="20"/>
        </w:rPr>
        <w:t>дн</w:t>
      </w:r>
      <w:proofErr w:type="spellEnd"/>
      <w:r w:rsidRPr="00927685">
        <w:rPr>
          <w:rFonts w:ascii="Arial" w:hAnsi="Arial" w:cs="Arial"/>
          <w:sz w:val="20"/>
          <w:szCs w:val="20"/>
        </w:rPr>
        <w:t xml:space="preserve">.), по уходу за ребенком - 49 123,12 руб. в месяц (4 039,73 </w:t>
      </w:r>
      <w:proofErr w:type="spellStart"/>
      <w:r w:rsidRPr="00927685">
        <w:rPr>
          <w:rFonts w:ascii="Arial" w:hAnsi="Arial" w:cs="Arial"/>
          <w:sz w:val="20"/>
          <w:szCs w:val="20"/>
        </w:rPr>
        <w:t>руб</w:t>
      </w:r>
      <w:proofErr w:type="spellEnd"/>
      <w:r w:rsidRPr="00927685">
        <w:rPr>
          <w:rFonts w:ascii="Arial" w:hAnsi="Arial" w:cs="Arial"/>
          <w:sz w:val="20"/>
          <w:szCs w:val="20"/>
        </w:rPr>
        <w:t>/</w:t>
      </w:r>
      <w:proofErr w:type="spellStart"/>
      <w:r w:rsidRPr="00927685">
        <w:rPr>
          <w:rFonts w:ascii="Arial" w:hAnsi="Arial" w:cs="Arial"/>
          <w:sz w:val="20"/>
          <w:szCs w:val="20"/>
        </w:rPr>
        <w:t>дн</w:t>
      </w:r>
      <w:proofErr w:type="spellEnd"/>
      <w:r w:rsidRPr="00927685">
        <w:rPr>
          <w:rFonts w:ascii="Arial" w:hAnsi="Arial" w:cs="Arial"/>
          <w:sz w:val="20"/>
          <w:szCs w:val="20"/>
        </w:rPr>
        <w:t xml:space="preserve">. x 30,4 </w:t>
      </w:r>
      <w:proofErr w:type="spellStart"/>
      <w:r w:rsidRPr="00927685">
        <w:rPr>
          <w:rFonts w:ascii="Arial" w:hAnsi="Arial" w:cs="Arial"/>
          <w:sz w:val="20"/>
          <w:szCs w:val="20"/>
        </w:rPr>
        <w:t>дн</w:t>
      </w:r>
      <w:proofErr w:type="spellEnd"/>
      <w:r w:rsidRPr="00927685">
        <w:rPr>
          <w:rFonts w:ascii="Arial" w:hAnsi="Arial" w:cs="Arial"/>
          <w:sz w:val="20"/>
          <w:szCs w:val="20"/>
        </w:rPr>
        <w:t>. x 40%) (Информация Минтруда).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b/>
          <w:color w:val="2F5496"/>
          <w:sz w:val="20"/>
          <w:szCs w:val="20"/>
        </w:rPr>
        <w:t>Налог на прибыль</w:t>
      </w:r>
      <w:r w:rsidRPr="00927685">
        <w:rPr>
          <w:rFonts w:ascii="Arial" w:hAnsi="Arial" w:cs="Arial"/>
          <w:sz w:val="20"/>
          <w:szCs w:val="20"/>
        </w:rPr>
        <w:t xml:space="preserve"> - с 01.01.2024 вырастет лимит учитываемой в расходах компенсации за использование личных автомобилей: 2 400 руб. в месяц за автомобиль с двигателем 2 000 куб. см и меньше, 3 000 руб. - с двигателем больше 2 000 куб. см (Проект Постановления Правительства).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b/>
          <w:color w:val="2F5496"/>
          <w:sz w:val="20"/>
          <w:szCs w:val="20"/>
        </w:rPr>
        <w:t>Налог на имущество</w:t>
      </w:r>
      <w:r w:rsidRPr="00927685">
        <w:rPr>
          <w:rFonts w:ascii="Arial" w:hAnsi="Arial" w:cs="Arial"/>
          <w:sz w:val="20"/>
          <w:szCs w:val="20"/>
        </w:rPr>
        <w:t xml:space="preserve"> - декларацию за 2023 г. надо сдать не позднее 26.02.2024, а уведомление о единой декларации - до 01.02.2024 (п. п. 1.1, 3 ст. 386 НК РФ).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b/>
          <w:color w:val="2F5496"/>
          <w:sz w:val="20"/>
          <w:szCs w:val="20"/>
        </w:rPr>
      </w:pPr>
      <w:r w:rsidRPr="00927685">
        <w:rPr>
          <w:rFonts w:ascii="Arial" w:hAnsi="Arial" w:cs="Arial"/>
          <w:b/>
          <w:color w:val="2F5496"/>
          <w:sz w:val="20"/>
          <w:szCs w:val="20"/>
        </w:rPr>
        <w:t>Транспортный налог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С 01.01.2024 в НК РФ уточнен порядок освобождения от налога при угоне - налог не платят с 1 числа месяца начала розыска на основании заявления владельца или сведений ОВД (ст. 362 НК РФ).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lastRenderedPageBreak/>
        <w:t>С 01.01.2024 прямо в НК РФ сказано, что при смене места нахождения автомобиля налог платят по новому месту с 1 числа месяца, следующего за месяцем переезда. Раньше такой порядок следовал из разъяснений (ст. 362 НК РФ).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b/>
          <w:color w:val="2F5496"/>
          <w:sz w:val="20"/>
          <w:szCs w:val="20"/>
        </w:rPr>
        <w:t>Земельный налог</w:t>
      </w:r>
      <w:r w:rsidRPr="00927685">
        <w:rPr>
          <w:rFonts w:ascii="Arial" w:hAnsi="Arial" w:cs="Arial"/>
          <w:sz w:val="20"/>
          <w:szCs w:val="20"/>
        </w:rPr>
        <w:t xml:space="preserve"> за 2023 г. считают по кадастровой стоимости, не превышающей ее значение на 01.01.2022 (ст. 391 НК РФ).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b/>
          <w:color w:val="2F5496"/>
          <w:sz w:val="20"/>
          <w:szCs w:val="20"/>
        </w:rPr>
        <w:t>УСН -</w:t>
      </w:r>
      <w:r w:rsidRPr="00927685">
        <w:rPr>
          <w:rFonts w:ascii="Arial" w:hAnsi="Arial" w:cs="Arial"/>
          <w:sz w:val="20"/>
          <w:szCs w:val="20"/>
        </w:rPr>
        <w:t xml:space="preserve"> с 01.01.2024 прямо в НК РФ сказано, что при смене места нахождения в течение года налог надо платить по ставке, действующей в регионе по новому адресу. Раньше такой порядок следовал из разъяснений (ст. 342.21 НК РФ).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b/>
          <w:color w:val="2F5496"/>
          <w:sz w:val="20"/>
          <w:szCs w:val="20"/>
        </w:rPr>
      </w:pPr>
      <w:r w:rsidRPr="00927685">
        <w:rPr>
          <w:rFonts w:ascii="Arial" w:hAnsi="Arial" w:cs="Arial"/>
          <w:b/>
          <w:color w:val="2F5496"/>
          <w:sz w:val="20"/>
          <w:szCs w:val="20"/>
        </w:rPr>
        <w:t>Бухучет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С 2024 г. обязателен ФСБУ 14/2022 "Нематериальные активы".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ФСБУ 28/2023 "Инвентаризация" обязателен с 01.04.2025. Основные новшества - наличие объектов можно подтверждать фото и видео, излишки можно оценивать по балансовой стоимости аналогичных активов. Если в компании есть только руководитель и бухгалтер, и в некоторых других случаях, инвентаризационная комиссия не нужна.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>ФСБУ 4/2023 "Бухгалтерская (финансовая) отчетность" еще не принят, это только проект. Планируют, что стандарт вступит в силу с 2025 г. Отчетность за 2023 г. составляют и сдают по старым правилам.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b/>
          <w:color w:val="2F5496"/>
          <w:sz w:val="20"/>
          <w:szCs w:val="20"/>
        </w:rPr>
        <w:t>МРОТ</w:t>
      </w:r>
      <w:r w:rsidRPr="00927685">
        <w:rPr>
          <w:rFonts w:ascii="Arial" w:hAnsi="Arial" w:cs="Arial"/>
          <w:sz w:val="20"/>
          <w:szCs w:val="20"/>
        </w:rPr>
        <w:t xml:space="preserve"> с 01.01.2024 увеличат до 19 242 руб.</w:t>
      </w:r>
    </w:p>
    <w:p w:rsidR="00927685" w:rsidRPr="00927685" w:rsidRDefault="00927685" w:rsidP="00927685">
      <w:pPr>
        <w:widowControl w:val="0"/>
        <w:autoSpaceDE w:val="0"/>
        <w:autoSpaceDN w:val="0"/>
        <w:spacing w:before="220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b/>
          <w:color w:val="2F5496"/>
          <w:sz w:val="20"/>
          <w:szCs w:val="20"/>
        </w:rPr>
        <w:t>КБК на 2024 г.</w:t>
      </w:r>
      <w:r w:rsidRPr="00927685">
        <w:rPr>
          <w:rFonts w:ascii="Arial" w:hAnsi="Arial" w:cs="Arial"/>
          <w:sz w:val="20"/>
          <w:szCs w:val="20"/>
        </w:rPr>
        <w:t xml:space="preserve"> по основным налогам и взносам - прежние (Приказ Минфина от 01.06.2023 N 80н).</w:t>
      </w:r>
    </w:p>
    <w:p w:rsidR="00927685" w:rsidRPr="00927685" w:rsidRDefault="00927685" w:rsidP="00927685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927685" w:rsidRPr="00927685" w:rsidRDefault="00927685" w:rsidP="00927685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927685" w:rsidRPr="00927685" w:rsidRDefault="00927685" w:rsidP="00927685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927685" w:rsidRPr="00927685" w:rsidRDefault="00927685" w:rsidP="00927685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927685" w:rsidRPr="00927685" w:rsidRDefault="00927685" w:rsidP="00927685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jc w:val="both"/>
        <w:rPr>
          <w:rFonts w:ascii="Arial" w:hAnsi="Arial" w:cs="Arial"/>
          <w:sz w:val="20"/>
          <w:szCs w:val="20"/>
        </w:rPr>
      </w:pPr>
    </w:p>
    <w:p w:rsidR="00927685" w:rsidRPr="00927685" w:rsidRDefault="00927685" w:rsidP="00927685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43F17" w:rsidRPr="00927685" w:rsidRDefault="00D43F17" w:rsidP="00074CF2">
      <w:pPr>
        <w:rPr>
          <w:rFonts w:ascii="Arial" w:hAnsi="Arial" w:cs="Arial"/>
          <w:sz w:val="20"/>
          <w:szCs w:val="20"/>
        </w:rPr>
      </w:pPr>
    </w:p>
    <w:sectPr w:rsidR="00D43F17" w:rsidRPr="00927685" w:rsidSect="00832A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426" w:left="130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F13" w:rsidRDefault="00260F13" w:rsidP="00704AA4">
      <w:r>
        <w:separator/>
      </w:r>
    </w:p>
  </w:endnote>
  <w:endnote w:type="continuationSeparator" w:id="0">
    <w:p w:rsidR="00260F13" w:rsidRDefault="00260F13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D6731D" w:rsidTr="005E75A5">
      <w:tc>
        <w:tcPr>
          <w:tcW w:w="4842" w:type="dxa"/>
          <w:shd w:val="clear" w:color="auto" w:fill="auto"/>
        </w:tcPr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 w:rsidR="004E5DEE"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927685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 w:rsidR="004E5DEE">
            <w:rPr>
              <w:rFonts w:ascii="Arial" w:hAnsi="Arial" w:cs="Arial"/>
              <w:sz w:val="16"/>
              <w:szCs w:val="16"/>
            </w:rPr>
            <w:t>»</w:t>
          </w: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D6731D" w:rsidRDefault="00927685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8pt;height:30.1pt">
                <v:imagedata r:id="rId1" o:title="K+"/>
              </v:shape>
            </w:pict>
          </w:r>
        </w:p>
      </w:tc>
    </w:tr>
  </w:tbl>
  <w:p w:rsidR="00D6731D" w:rsidRDefault="00D6731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D6731D" w:rsidTr="005E75A5">
      <w:tc>
        <w:tcPr>
          <w:tcW w:w="4842" w:type="dxa"/>
          <w:shd w:val="clear" w:color="auto" w:fill="auto"/>
        </w:tcPr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927685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D6731D" w:rsidRDefault="00927685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6.8pt;height:30.1pt">
                <v:imagedata r:id="rId1" o:title="K+"/>
              </v:shape>
            </w:pict>
          </w:r>
        </w:p>
      </w:tc>
    </w:tr>
  </w:tbl>
  <w:p w:rsidR="00D6731D" w:rsidRDefault="00D6731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F13" w:rsidRDefault="00260F13" w:rsidP="00704AA4">
      <w:r>
        <w:separator/>
      </w:r>
    </w:p>
  </w:footnote>
  <w:footnote w:type="continuationSeparator" w:id="0">
    <w:p w:rsidR="00260F13" w:rsidRDefault="00260F13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1D" w:rsidRDefault="00D6731D" w:rsidP="00EE3F99">
    <w:pPr>
      <w:pStyle w:val="af0"/>
      <w:tabs>
        <w:tab w:val="clear" w:pos="9355"/>
        <w:tab w:val="right" w:pos="9639"/>
      </w:tabs>
    </w:pPr>
  </w:p>
  <w:p w:rsidR="00D6731D" w:rsidRPr="00704AA4" w:rsidRDefault="00D6731D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45"/>
      <w:gridCol w:w="5339"/>
    </w:tblGrid>
    <w:tr w:rsidR="00D6731D" w:rsidRPr="00704AA4" w:rsidTr="006D28A7">
      <w:tc>
        <w:tcPr>
          <w:tcW w:w="4390" w:type="dxa"/>
          <w:shd w:val="clear" w:color="auto" w:fill="auto"/>
        </w:tcPr>
        <w:p w:rsidR="00D6731D" w:rsidRPr="00704AA4" w:rsidRDefault="00927685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i1026" type="#_x0000_t75" style="width:189.65pt;height:37.05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D6731D" w:rsidRPr="006D28A7" w:rsidRDefault="00D6731D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D6731D" w:rsidRPr="006D28A7" w:rsidRDefault="00927685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D6731D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D6731D" w:rsidRPr="00704AA4" w:rsidRDefault="00D6731D" w:rsidP="00D6731D">
          <w:pPr>
            <w:pStyle w:val="af0"/>
          </w:pPr>
        </w:p>
      </w:tc>
    </w:tr>
  </w:tbl>
  <w:p w:rsidR="00D6731D" w:rsidRDefault="00927685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3BFE"/>
    <w:rsid w:val="00102452"/>
    <w:rsid w:val="001105D1"/>
    <w:rsid w:val="00114FE4"/>
    <w:rsid w:val="00140C82"/>
    <w:rsid w:val="00150800"/>
    <w:rsid w:val="00160690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4E6F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7962"/>
    <w:rsid w:val="005A4B2A"/>
    <w:rsid w:val="005B15B3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27685"/>
    <w:rsid w:val="009334D9"/>
    <w:rsid w:val="00947B9B"/>
    <w:rsid w:val="00984F7F"/>
    <w:rsid w:val="00994870"/>
    <w:rsid w:val="009A4701"/>
    <w:rsid w:val="009B3722"/>
    <w:rsid w:val="009C6009"/>
    <w:rsid w:val="009D6662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86317"/>
    <w:rsid w:val="00A86F13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623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878E-7E48-4D43-84E3-D35FF75C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97357057</Template>
  <TotalTime>1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2023-12-21T11:58:00Z</dcterms:created>
  <dcterms:modified xsi:type="dcterms:W3CDTF">2023-12-21T11:58:00Z</dcterms:modified>
</cp:coreProperties>
</file>